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BF802" w14:textId="5A2A81CF" w:rsidR="0060046A" w:rsidRDefault="001763AD">
      <w:pPr>
        <w:ind w:right="-568"/>
        <w:rPr>
          <w:sz w:val="24"/>
        </w:rPr>
      </w:pPr>
      <w:r>
        <w:rPr>
          <w:noProof/>
        </w:rPr>
        <w:drawing>
          <wp:inline distT="0" distB="0" distL="0" distR="0" wp14:anchorId="213E26B7" wp14:editId="672BF88E">
            <wp:extent cx="5758815" cy="2266950"/>
            <wp:effectExtent l="0" t="0" r="0" b="0"/>
            <wp:docPr id="81532579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8448" b="19068"/>
                    <a:stretch>
                      <a:fillRect/>
                    </a:stretch>
                  </pic:blipFill>
                  <pic:spPr bwMode="auto">
                    <a:xfrm>
                      <a:off x="0" y="0"/>
                      <a:ext cx="5758815" cy="226695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7E366A65" w14:textId="77777777" w:rsidR="0060046A" w:rsidRDefault="0060046A">
      <w:pPr>
        <w:ind w:right="-568"/>
        <w:rPr>
          <w:sz w:val="24"/>
        </w:rPr>
      </w:pPr>
    </w:p>
    <w:p w14:paraId="66B6969C" w14:textId="15F0F1CE" w:rsidR="001451EB" w:rsidRPr="001451EB" w:rsidRDefault="001451EB" w:rsidP="00517C6F">
      <w:pPr>
        <w:numPr>
          <w:ilvl w:val="0"/>
          <w:numId w:val="1"/>
        </w:numPr>
        <w:ind w:right="26"/>
        <w:jc w:val="center"/>
        <w:rPr>
          <w:b/>
          <w:sz w:val="24"/>
          <w:lang w:val="fr-FR"/>
        </w:rPr>
      </w:pPr>
      <w:r w:rsidRPr="001451EB">
        <w:rPr>
          <w:b/>
          <w:sz w:val="24"/>
          <w:lang w:val="fr-FR"/>
        </w:rPr>
        <w:t>L’ASSEMBLEE GENERALE NATIONALE EXTRAORDINAIRE 2026</w:t>
      </w:r>
    </w:p>
    <w:p w14:paraId="05BCCE2B" w14:textId="77777777" w:rsidR="001451EB" w:rsidRPr="001451EB" w:rsidRDefault="001451EB" w:rsidP="001451EB">
      <w:pPr>
        <w:ind w:right="26"/>
        <w:rPr>
          <w:sz w:val="24"/>
          <w:lang w:val="fr-FR"/>
        </w:rPr>
      </w:pPr>
    </w:p>
    <w:p w14:paraId="71196447" w14:textId="77777777" w:rsidR="001451EB" w:rsidRDefault="001451EB" w:rsidP="00517C6F">
      <w:pPr>
        <w:ind w:left="720" w:right="26"/>
        <w:jc w:val="center"/>
        <w:rPr>
          <w:b/>
          <w:sz w:val="24"/>
          <w:lang w:val="fr-FR"/>
        </w:rPr>
      </w:pPr>
      <w:r w:rsidRPr="001451EB">
        <w:rPr>
          <w:b/>
          <w:sz w:val="24"/>
          <w:lang w:val="fr-FR"/>
        </w:rPr>
        <w:t xml:space="preserve">vendredi 6 novembre 2026 </w:t>
      </w:r>
      <w:r w:rsidRPr="001451EB">
        <w:rPr>
          <w:sz w:val="24"/>
          <w:lang w:val="fr-FR"/>
        </w:rPr>
        <w:t>à</w:t>
      </w:r>
      <w:r w:rsidRPr="001451EB">
        <w:rPr>
          <w:b/>
          <w:sz w:val="24"/>
          <w:lang w:val="fr-FR"/>
        </w:rPr>
        <w:t> 10h00</w:t>
      </w:r>
    </w:p>
    <w:p w14:paraId="73027B94" w14:textId="1332CCD5" w:rsidR="001451EB" w:rsidRDefault="001451EB" w:rsidP="00517C6F">
      <w:pPr>
        <w:ind w:left="720" w:right="26"/>
        <w:jc w:val="center"/>
        <w:rPr>
          <w:sz w:val="24"/>
          <w:lang w:val="fr-FR"/>
        </w:rPr>
      </w:pPr>
      <w:r w:rsidRPr="001451EB">
        <w:rPr>
          <w:sz w:val="24"/>
          <w:lang w:val="fr-FR"/>
        </w:rPr>
        <w:t>dans le bâtiment administratif RFCB</w:t>
      </w:r>
    </w:p>
    <w:p w14:paraId="373E05E3" w14:textId="2CB33B9B" w:rsidR="001451EB" w:rsidRPr="001451EB" w:rsidRDefault="001451EB" w:rsidP="00517C6F">
      <w:pPr>
        <w:ind w:left="720" w:right="26"/>
        <w:jc w:val="center"/>
        <w:rPr>
          <w:sz w:val="24"/>
          <w:lang w:val="fr-FR"/>
        </w:rPr>
      </w:pPr>
      <w:r w:rsidRPr="001451EB">
        <w:rPr>
          <w:sz w:val="24"/>
          <w:lang w:val="fr-FR"/>
        </w:rPr>
        <w:t xml:space="preserve">situé au 52-54 </w:t>
      </w:r>
      <w:proofErr w:type="spellStart"/>
      <w:r w:rsidRPr="001451EB">
        <w:rPr>
          <w:sz w:val="24"/>
          <w:lang w:val="fr-FR"/>
        </w:rPr>
        <w:t>Gaasbeeksesteenweg</w:t>
      </w:r>
      <w:proofErr w:type="spellEnd"/>
      <w:r w:rsidRPr="001451EB">
        <w:rPr>
          <w:sz w:val="24"/>
          <w:lang w:val="fr-FR"/>
        </w:rPr>
        <w:t xml:space="preserve"> – 1500 HALLE.</w:t>
      </w:r>
    </w:p>
    <w:p w14:paraId="6174AD21" w14:textId="77777777" w:rsidR="001451EB" w:rsidRPr="001451EB" w:rsidRDefault="001451EB" w:rsidP="001451EB">
      <w:pPr>
        <w:ind w:right="26"/>
        <w:rPr>
          <w:sz w:val="24"/>
          <w:lang w:val="fr-FR"/>
        </w:rPr>
      </w:pPr>
    </w:p>
    <w:p w14:paraId="5422B8C2" w14:textId="77777777" w:rsidR="001451EB" w:rsidRPr="001451EB" w:rsidRDefault="001451EB" w:rsidP="001451EB">
      <w:pPr>
        <w:ind w:right="26"/>
        <w:rPr>
          <w:sz w:val="24"/>
          <w:lang w:val="fr-FR"/>
        </w:rPr>
      </w:pPr>
    </w:p>
    <w:p w14:paraId="5316C849" w14:textId="77777777" w:rsidR="001451EB" w:rsidRPr="001451EB" w:rsidRDefault="001451EB" w:rsidP="00687F8E">
      <w:pPr>
        <w:ind w:left="720" w:right="26"/>
        <w:jc w:val="center"/>
        <w:rPr>
          <w:b/>
          <w:sz w:val="24"/>
          <w:lang w:val="fr-FR"/>
        </w:rPr>
      </w:pPr>
      <w:r w:rsidRPr="001451EB">
        <w:rPr>
          <w:b/>
          <w:sz w:val="24"/>
          <w:lang w:val="fr-FR"/>
        </w:rPr>
        <w:t>ORDRE DU JOUR DEFINITIF</w:t>
      </w:r>
    </w:p>
    <w:p w14:paraId="2C0E823F" w14:textId="77777777" w:rsidR="001451EB" w:rsidRPr="001451EB" w:rsidRDefault="001451EB" w:rsidP="001451EB">
      <w:pPr>
        <w:ind w:right="26"/>
        <w:rPr>
          <w:b/>
          <w:sz w:val="24"/>
          <w:lang w:val="fr-FR"/>
        </w:rPr>
      </w:pPr>
    </w:p>
    <w:p w14:paraId="43A769AD" w14:textId="77777777" w:rsidR="001451EB" w:rsidRPr="001451EB" w:rsidRDefault="001451EB" w:rsidP="001451EB">
      <w:pPr>
        <w:ind w:right="26"/>
        <w:rPr>
          <w:sz w:val="24"/>
          <w:lang w:val="fr-BE"/>
        </w:rPr>
      </w:pPr>
    </w:p>
    <w:p w14:paraId="088DF3EF" w14:textId="2C163874" w:rsidR="001451EB" w:rsidRPr="001451EB" w:rsidRDefault="001451EB" w:rsidP="001451EB">
      <w:pPr>
        <w:numPr>
          <w:ilvl w:val="0"/>
          <w:numId w:val="10"/>
        </w:numPr>
        <w:ind w:right="26"/>
        <w:rPr>
          <w:bCs/>
          <w:sz w:val="24"/>
          <w:lang w:val="fr-BE"/>
        </w:rPr>
      </w:pPr>
      <w:r w:rsidRPr="001451EB">
        <w:rPr>
          <w:b/>
          <w:sz w:val="24"/>
          <w:lang w:val="fr-BE"/>
        </w:rPr>
        <w:t xml:space="preserve">Propositions de modifications aux Statuts de la RFCB </w:t>
      </w:r>
      <w:r w:rsidRPr="001451EB">
        <w:rPr>
          <w:bCs/>
          <w:sz w:val="24"/>
          <w:lang w:val="fr-BE"/>
        </w:rPr>
        <w:t xml:space="preserve"> </w:t>
      </w:r>
      <w:r w:rsidR="00721DE9">
        <w:rPr>
          <w:bCs/>
          <w:sz w:val="24"/>
          <w:lang w:val="fr-BE"/>
        </w:rPr>
        <w:t xml:space="preserve"> </w:t>
      </w:r>
      <w:r w:rsidR="00721DE9" w:rsidRPr="00721DE9">
        <w:rPr>
          <w:b/>
          <w:sz w:val="24"/>
          <w:lang w:val="fr-BE"/>
        </w:rPr>
        <w:t>(</w:t>
      </w:r>
      <w:r w:rsidR="00721DE9" w:rsidRPr="00721DE9">
        <w:rPr>
          <w:b/>
          <w:sz w:val="24"/>
          <w:highlight w:val="yellow"/>
          <w:lang w:val="fr-BE"/>
        </w:rPr>
        <w:t>voir ci-dessous</w:t>
      </w:r>
      <w:r w:rsidR="00721DE9" w:rsidRPr="00721DE9">
        <w:rPr>
          <w:b/>
          <w:sz w:val="24"/>
          <w:lang w:val="fr-BE"/>
        </w:rPr>
        <w:t>)</w:t>
      </w:r>
      <w:r w:rsidR="00721DE9">
        <w:rPr>
          <w:bCs/>
          <w:sz w:val="24"/>
          <w:lang w:val="fr-BE"/>
        </w:rPr>
        <w:t xml:space="preserve"> </w:t>
      </w:r>
    </w:p>
    <w:p w14:paraId="48D3C262" w14:textId="77777777" w:rsidR="001451EB" w:rsidRPr="001451EB" w:rsidRDefault="001451EB" w:rsidP="001451EB">
      <w:pPr>
        <w:ind w:right="26"/>
        <w:rPr>
          <w:sz w:val="24"/>
          <w:lang w:val="fr-BE"/>
        </w:rPr>
      </w:pPr>
    </w:p>
    <w:p w14:paraId="7ED50A08" w14:textId="77777777" w:rsidR="001451EB" w:rsidRDefault="001451EB" w:rsidP="001451EB">
      <w:pPr>
        <w:numPr>
          <w:ilvl w:val="0"/>
          <w:numId w:val="34"/>
        </w:numPr>
        <w:ind w:right="26"/>
        <w:rPr>
          <w:sz w:val="24"/>
          <w:lang w:val="fr-BE"/>
        </w:rPr>
      </w:pPr>
      <w:r w:rsidRPr="001451EB">
        <w:rPr>
          <w:sz w:val="24"/>
          <w:lang w:val="fr-BE"/>
        </w:rPr>
        <w:t>Art. 6.3.6 – membres adhérents – nouveau point – Réaffiliation d’anciens membres ayant des dettes impayées</w:t>
      </w:r>
    </w:p>
    <w:p w14:paraId="12364B53" w14:textId="77777777" w:rsidR="0091525C" w:rsidRPr="001451EB" w:rsidRDefault="0091525C" w:rsidP="0091525C">
      <w:pPr>
        <w:ind w:left="1080" w:right="26"/>
        <w:rPr>
          <w:sz w:val="24"/>
          <w:lang w:val="fr-BE"/>
        </w:rPr>
      </w:pPr>
    </w:p>
    <w:p w14:paraId="4DEECC57" w14:textId="77777777" w:rsidR="001451EB" w:rsidRDefault="001451EB" w:rsidP="001451EB">
      <w:pPr>
        <w:numPr>
          <w:ilvl w:val="0"/>
          <w:numId w:val="34"/>
        </w:numPr>
        <w:ind w:right="26"/>
        <w:rPr>
          <w:sz w:val="24"/>
          <w:lang w:val="fr-BE"/>
        </w:rPr>
      </w:pPr>
      <w:r w:rsidRPr="001451EB">
        <w:rPr>
          <w:sz w:val="24"/>
          <w:lang w:val="fr-BE"/>
        </w:rPr>
        <w:t>Art. 15.2.1 – 15.2.2 – 15.2.3 – 15.2.4 – remplacement de « colombier publicitaire » par         « colombier commercial »</w:t>
      </w:r>
    </w:p>
    <w:p w14:paraId="3FBE6A98" w14:textId="77777777" w:rsidR="0091525C" w:rsidRDefault="0091525C" w:rsidP="0091525C">
      <w:pPr>
        <w:pStyle w:val="Lijstalinea"/>
        <w:rPr>
          <w:sz w:val="24"/>
          <w:lang w:val="fr-BE"/>
        </w:rPr>
      </w:pPr>
    </w:p>
    <w:p w14:paraId="5D221420" w14:textId="070C2157" w:rsidR="001451EB" w:rsidRPr="001451EB" w:rsidRDefault="001451EB" w:rsidP="001451EB">
      <w:pPr>
        <w:numPr>
          <w:ilvl w:val="0"/>
          <w:numId w:val="34"/>
        </w:numPr>
        <w:ind w:right="26"/>
        <w:rPr>
          <w:sz w:val="24"/>
          <w:lang w:val="fr-BE"/>
        </w:rPr>
      </w:pPr>
      <w:r w:rsidRPr="001451EB">
        <w:rPr>
          <w:sz w:val="24"/>
          <w:lang w:val="fr-BE"/>
        </w:rPr>
        <w:t>Art. 22.3.2 – conformément à l’art. 9:14 du Code des Sociétés et des Associations</w:t>
      </w:r>
      <w:r w:rsidR="0091525C">
        <w:rPr>
          <w:sz w:val="24"/>
          <w:lang w:val="fr-BE"/>
        </w:rPr>
        <w:br/>
      </w:r>
    </w:p>
    <w:p w14:paraId="7F6AE663" w14:textId="7767AB18" w:rsidR="001451EB" w:rsidRPr="001451EB" w:rsidRDefault="001451EB" w:rsidP="001451EB">
      <w:pPr>
        <w:numPr>
          <w:ilvl w:val="0"/>
          <w:numId w:val="34"/>
        </w:numPr>
        <w:ind w:right="26"/>
        <w:rPr>
          <w:sz w:val="24"/>
          <w:lang w:val="fr-BE"/>
        </w:rPr>
      </w:pPr>
      <w:r w:rsidRPr="001451EB">
        <w:rPr>
          <w:sz w:val="24"/>
          <w:lang w:val="fr-BE"/>
        </w:rPr>
        <w:t>Art. 23.1 – modification du point 2 et insertion d’un point 2bis sous le point A. Première assemblée générale nationale en janvier ou février</w:t>
      </w:r>
      <w:r w:rsidR="0091525C">
        <w:rPr>
          <w:sz w:val="24"/>
          <w:lang w:val="fr-BE"/>
        </w:rPr>
        <w:br/>
      </w:r>
    </w:p>
    <w:p w14:paraId="43157134" w14:textId="5F1BA32A" w:rsidR="001451EB" w:rsidRPr="001451EB" w:rsidRDefault="001451EB" w:rsidP="001451EB">
      <w:pPr>
        <w:numPr>
          <w:ilvl w:val="0"/>
          <w:numId w:val="34"/>
        </w:numPr>
        <w:ind w:right="26"/>
        <w:rPr>
          <w:sz w:val="24"/>
          <w:lang w:val="fr-BE"/>
        </w:rPr>
      </w:pPr>
      <w:r w:rsidRPr="001451EB">
        <w:rPr>
          <w:sz w:val="24"/>
          <w:lang w:val="fr-BE"/>
        </w:rPr>
        <w:t>Art. 23.1 B. Troisième assemblée générale nationale statutaire du début novembre – proposition en gras</w:t>
      </w:r>
      <w:r w:rsidR="0091525C">
        <w:rPr>
          <w:sz w:val="24"/>
          <w:lang w:val="fr-BE"/>
        </w:rPr>
        <w:br/>
      </w:r>
    </w:p>
    <w:p w14:paraId="28A4C0DE" w14:textId="424F6E61" w:rsidR="001451EB" w:rsidRPr="001451EB" w:rsidRDefault="001451EB" w:rsidP="001451EB">
      <w:pPr>
        <w:numPr>
          <w:ilvl w:val="0"/>
          <w:numId w:val="34"/>
        </w:numPr>
        <w:ind w:right="26"/>
        <w:rPr>
          <w:sz w:val="24"/>
          <w:lang w:val="fr-BE"/>
        </w:rPr>
      </w:pPr>
      <w:r w:rsidRPr="001451EB">
        <w:rPr>
          <w:sz w:val="24"/>
          <w:lang w:val="fr-BE"/>
        </w:rPr>
        <w:t>Art. 23.1 – contre-amendements</w:t>
      </w:r>
      <w:r w:rsidR="0091525C">
        <w:rPr>
          <w:sz w:val="24"/>
          <w:lang w:val="fr-BE"/>
        </w:rPr>
        <w:br/>
      </w:r>
    </w:p>
    <w:p w14:paraId="5387CA7B" w14:textId="7C4A5D32" w:rsidR="001451EB" w:rsidRPr="001451EB" w:rsidRDefault="001451EB" w:rsidP="001451EB">
      <w:pPr>
        <w:numPr>
          <w:ilvl w:val="0"/>
          <w:numId w:val="34"/>
        </w:numPr>
        <w:ind w:right="26"/>
        <w:rPr>
          <w:sz w:val="24"/>
          <w:lang w:val="fr-BE"/>
        </w:rPr>
      </w:pPr>
      <w:r w:rsidRPr="001451EB">
        <w:rPr>
          <w:sz w:val="24"/>
          <w:lang w:val="fr-BE"/>
        </w:rPr>
        <w:t xml:space="preserve">Proposition introduite par M. Filip D’Hondt en application de l’art. 22.3.2 des Statuts de la RFCB – modification de l’art. 30.1 </w:t>
      </w:r>
      <w:r w:rsidR="0091525C">
        <w:rPr>
          <w:sz w:val="24"/>
          <w:lang w:val="fr-BE"/>
        </w:rPr>
        <w:br/>
      </w:r>
    </w:p>
    <w:p w14:paraId="6A1595E7" w14:textId="22E24AB1" w:rsidR="001451EB" w:rsidRPr="0091525C" w:rsidRDefault="001451EB" w:rsidP="0091525C">
      <w:pPr>
        <w:numPr>
          <w:ilvl w:val="0"/>
          <w:numId w:val="34"/>
        </w:numPr>
        <w:ind w:right="26"/>
        <w:rPr>
          <w:sz w:val="24"/>
          <w:lang w:val="fr-BE"/>
        </w:rPr>
      </w:pPr>
      <w:r w:rsidRPr="001451EB">
        <w:rPr>
          <w:sz w:val="24"/>
          <w:lang w:val="fr-BE"/>
        </w:rPr>
        <w:t>Art. 34 – Compétences du Conseil d’Administration National  – nouvel art. 34.18 – Suspension provisoire d’un mandataire national et/ou provincial pour non-paiement des sommes dues à la RFCB</w:t>
      </w:r>
    </w:p>
    <w:p w14:paraId="123970C4" w14:textId="59249E3A" w:rsidR="004324EB" w:rsidRDefault="004324EB" w:rsidP="001451EB">
      <w:pPr>
        <w:ind w:right="26"/>
        <w:jc w:val="right"/>
        <w:rPr>
          <w:rFonts w:asciiTheme="minorHAnsi" w:hAnsiTheme="minorHAnsi" w:cstheme="minorHAnsi"/>
          <w:sz w:val="22"/>
          <w:szCs w:val="22"/>
          <w:lang w:val="fr-FR"/>
        </w:rPr>
      </w:pPr>
    </w:p>
    <w:p w14:paraId="51EF1DA3" w14:textId="77777777" w:rsidR="007E18A4" w:rsidRPr="00524179" w:rsidRDefault="007E18A4" w:rsidP="0003261B">
      <w:pPr>
        <w:ind w:right="26"/>
        <w:rPr>
          <w:rFonts w:asciiTheme="minorHAnsi" w:hAnsiTheme="minorHAnsi" w:cstheme="minorHAnsi"/>
          <w:sz w:val="22"/>
          <w:szCs w:val="22"/>
          <w:lang w:val="fr-FR"/>
        </w:rPr>
      </w:pPr>
    </w:p>
    <w:p w14:paraId="36DE6E54" w14:textId="2842BEBA" w:rsidR="0060046A" w:rsidRPr="00524179" w:rsidRDefault="003B6A73" w:rsidP="0003261B">
      <w:pPr>
        <w:pStyle w:val="Kop1"/>
        <w:tabs>
          <w:tab w:val="left" w:pos="0"/>
        </w:tabs>
        <w:ind w:right="26"/>
        <w:rPr>
          <w:rFonts w:asciiTheme="minorHAnsi" w:hAnsiTheme="minorHAnsi" w:cstheme="minorHAnsi"/>
          <w:sz w:val="22"/>
          <w:szCs w:val="22"/>
          <w:lang w:val="fr-FR"/>
        </w:rPr>
      </w:pPr>
      <w:r w:rsidRPr="00524179">
        <w:rPr>
          <w:rFonts w:asciiTheme="minorHAnsi" w:hAnsiTheme="minorHAnsi" w:cstheme="minorHAnsi"/>
          <w:sz w:val="22"/>
          <w:szCs w:val="22"/>
          <w:lang w:val="fr-FR"/>
        </w:rPr>
        <w:t xml:space="preserve">CONVOCATION A LA </w:t>
      </w:r>
      <w:r w:rsidR="000819F1" w:rsidRPr="00524179">
        <w:rPr>
          <w:rFonts w:asciiTheme="minorHAnsi" w:hAnsiTheme="minorHAnsi" w:cstheme="minorHAnsi"/>
          <w:sz w:val="22"/>
          <w:szCs w:val="22"/>
          <w:lang w:val="fr-FR"/>
        </w:rPr>
        <w:t>DEUXIEME</w:t>
      </w:r>
      <w:r w:rsidRPr="00524179">
        <w:rPr>
          <w:rFonts w:asciiTheme="minorHAnsi" w:hAnsiTheme="minorHAnsi" w:cstheme="minorHAnsi"/>
          <w:sz w:val="22"/>
          <w:szCs w:val="22"/>
          <w:lang w:val="fr-FR"/>
        </w:rPr>
        <w:t xml:space="preserve"> </w:t>
      </w:r>
      <w:r w:rsidR="0081248E" w:rsidRPr="00524179">
        <w:rPr>
          <w:rFonts w:asciiTheme="minorHAnsi" w:hAnsiTheme="minorHAnsi" w:cstheme="minorHAnsi"/>
          <w:sz w:val="22"/>
          <w:szCs w:val="22"/>
          <w:lang w:val="fr-FR"/>
        </w:rPr>
        <w:t>AS</w:t>
      </w:r>
      <w:r w:rsidR="003C3198" w:rsidRPr="00524179">
        <w:rPr>
          <w:rFonts w:asciiTheme="minorHAnsi" w:hAnsiTheme="minorHAnsi" w:cstheme="minorHAnsi"/>
          <w:sz w:val="22"/>
          <w:szCs w:val="22"/>
          <w:lang w:val="fr-FR"/>
        </w:rPr>
        <w:t>SEMBLEE GENERALE STATUTAIRE 20</w:t>
      </w:r>
      <w:r w:rsidR="0024278A" w:rsidRPr="00524179">
        <w:rPr>
          <w:rFonts w:asciiTheme="minorHAnsi" w:hAnsiTheme="minorHAnsi" w:cstheme="minorHAnsi"/>
          <w:sz w:val="22"/>
          <w:szCs w:val="22"/>
          <w:lang w:val="fr-FR"/>
        </w:rPr>
        <w:t>2</w:t>
      </w:r>
      <w:r w:rsidR="00C94ECD">
        <w:rPr>
          <w:rFonts w:asciiTheme="minorHAnsi" w:hAnsiTheme="minorHAnsi" w:cstheme="minorHAnsi"/>
          <w:sz w:val="22"/>
          <w:szCs w:val="22"/>
          <w:lang w:val="fr-FR"/>
        </w:rPr>
        <w:t>6</w:t>
      </w:r>
    </w:p>
    <w:p w14:paraId="0E3B6203" w14:textId="3455F984" w:rsidR="0060046A" w:rsidRDefault="0060046A" w:rsidP="0003261B">
      <w:pPr>
        <w:ind w:right="26"/>
        <w:rPr>
          <w:rFonts w:asciiTheme="minorHAnsi" w:hAnsiTheme="minorHAnsi" w:cstheme="minorHAnsi"/>
          <w:sz w:val="22"/>
          <w:szCs w:val="22"/>
          <w:lang w:val="fr-FR"/>
        </w:rPr>
      </w:pPr>
    </w:p>
    <w:p w14:paraId="6151FD17" w14:textId="77777777" w:rsidR="004324EB" w:rsidRPr="00524179" w:rsidRDefault="004324EB" w:rsidP="0003261B">
      <w:pPr>
        <w:ind w:right="26"/>
        <w:rPr>
          <w:rFonts w:asciiTheme="minorHAnsi" w:hAnsiTheme="minorHAnsi" w:cstheme="minorHAnsi"/>
          <w:sz w:val="22"/>
          <w:szCs w:val="22"/>
          <w:lang w:val="fr-FR"/>
        </w:rPr>
      </w:pPr>
    </w:p>
    <w:p w14:paraId="172BCA3C" w14:textId="3271D199" w:rsidR="0060046A" w:rsidRPr="00524179" w:rsidRDefault="00517C6F" w:rsidP="00517C6F">
      <w:pPr>
        <w:ind w:right="26"/>
        <w:jc w:val="center"/>
        <w:rPr>
          <w:rFonts w:asciiTheme="minorHAnsi" w:hAnsiTheme="minorHAnsi" w:cstheme="minorHAnsi"/>
          <w:sz w:val="22"/>
          <w:szCs w:val="22"/>
          <w:lang w:val="fr-FR"/>
        </w:rPr>
      </w:pPr>
      <w:r>
        <w:rPr>
          <w:rFonts w:asciiTheme="minorHAnsi" w:hAnsiTheme="minorHAnsi" w:cstheme="minorHAnsi"/>
          <w:sz w:val="22"/>
          <w:szCs w:val="22"/>
          <w:lang w:val="fr-FR"/>
        </w:rPr>
        <w:t>D</w:t>
      </w:r>
      <w:r w:rsidR="00460DC6" w:rsidRPr="00524179">
        <w:rPr>
          <w:rFonts w:asciiTheme="minorHAnsi" w:hAnsiTheme="minorHAnsi" w:cstheme="minorHAnsi"/>
          <w:sz w:val="22"/>
          <w:szCs w:val="22"/>
          <w:lang w:val="fr-FR"/>
        </w:rPr>
        <w:t>euxième</w:t>
      </w:r>
      <w:r w:rsidR="0081248E" w:rsidRPr="00524179">
        <w:rPr>
          <w:rFonts w:asciiTheme="minorHAnsi" w:hAnsiTheme="minorHAnsi" w:cstheme="minorHAnsi"/>
          <w:sz w:val="22"/>
          <w:szCs w:val="22"/>
          <w:lang w:val="fr-FR"/>
        </w:rPr>
        <w:t xml:space="preserve"> </w:t>
      </w:r>
      <w:r w:rsidR="0081248E" w:rsidRPr="00524179">
        <w:rPr>
          <w:rFonts w:asciiTheme="minorHAnsi" w:hAnsiTheme="minorHAnsi" w:cstheme="minorHAnsi"/>
          <w:b/>
          <w:sz w:val="22"/>
          <w:szCs w:val="22"/>
          <w:lang w:val="fr-FR"/>
        </w:rPr>
        <w:t>Assemblée Générale Statutaire</w:t>
      </w:r>
      <w:r w:rsidR="00316CA7" w:rsidRPr="00524179">
        <w:rPr>
          <w:rFonts w:asciiTheme="minorHAnsi" w:hAnsiTheme="minorHAnsi" w:cstheme="minorHAnsi"/>
          <w:sz w:val="22"/>
          <w:szCs w:val="22"/>
          <w:lang w:val="fr-FR"/>
        </w:rPr>
        <w:t xml:space="preserve"> </w:t>
      </w:r>
      <w:r>
        <w:rPr>
          <w:rFonts w:asciiTheme="minorHAnsi" w:hAnsiTheme="minorHAnsi" w:cstheme="minorHAnsi"/>
          <w:sz w:val="22"/>
          <w:szCs w:val="22"/>
          <w:lang w:val="fr-FR"/>
        </w:rPr>
        <w:br/>
      </w:r>
      <w:r w:rsidR="0081248E" w:rsidRPr="00524179">
        <w:rPr>
          <w:rFonts w:asciiTheme="minorHAnsi" w:hAnsiTheme="minorHAnsi" w:cstheme="minorHAnsi"/>
          <w:sz w:val="22"/>
          <w:szCs w:val="22"/>
          <w:lang w:val="fr-FR"/>
        </w:rPr>
        <w:t xml:space="preserve">le </w:t>
      </w:r>
      <w:r w:rsidR="00C94ECD">
        <w:rPr>
          <w:rFonts w:asciiTheme="minorHAnsi" w:hAnsiTheme="minorHAnsi" w:cstheme="minorHAnsi"/>
          <w:b/>
          <w:sz w:val="22"/>
          <w:szCs w:val="22"/>
          <w:lang w:val="fr-FR"/>
        </w:rPr>
        <w:t>vendredi</w:t>
      </w:r>
      <w:r w:rsidR="00316CA7" w:rsidRPr="00524179">
        <w:rPr>
          <w:rFonts w:asciiTheme="minorHAnsi" w:hAnsiTheme="minorHAnsi" w:cstheme="minorHAnsi"/>
          <w:b/>
          <w:sz w:val="22"/>
          <w:szCs w:val="22"/>
          <w:lang w:val="fr-FR"/>
        </w:rPr>
        <w:t xml:space="preserve"> </w:t>
      </w:r>
      <w:r w:rsidR="00C94ECD">
        <w:rPr>
          <w:rFonts w:asciiTheme="minorHAnsi" w:hAnsiTheme="minorHAnsi" w:cstheme="minorHAnsi"/>
          <w:b/>
          <w:sz w:val="22"/>
          <w:szCs w:val="22"/>
          <w:lang w:val="fr-FR"/>
        </w:rPr>
        <w:t>06</w:t>
      </w:r>
      <w:r w:rsidR="003B6A73" w:rsidRPr="00524179">
        <w:rPr>
          <w:rFonts w:asciiTheme="minorHAnsi" w:hAnsiTheme="minorHAnsi" w:cstheme="minorHAnsi"/>
          <w:b/>
          <w:sz w:val="22"/>
          <w:szCs w:val="22"/>
          <w:lang w:val="fr-FR"/>
        </w:rPr>
        <w:t xml:space="preserve"> </w:t>
      </w:r>
      <w:r w:rsidR="00C94ECD">
        <w:rPr>
          <w:rFonts w:asciiTheme="minorHAnsi" w:hAnsiTheme="minorHAnsi" w:cstheme="minorHAnsi"/>
          <w:b/>
          <w:sz w:val="22"/>
          <w:szCs w:val="22"/>
          <w:lang w:val="fr-FR"/>
        </w:rPr>
        <w:t>novem</w:t>
      </w:r>
      <w:r w:rsidR="003B6A73" w:rsidRPr="00524179">
        <w:rPr>
          <w:rFonts w:asciiTheme="minorHAnsi" w:hAnsiTheme="minorHAnsi" w:cstheme="minorHAnsi"/>
          <w:b/>
          <w:sz w:val="22"/>
          <w:szCs w:val="22"/>
          <w:lang w:val="fr-FR"/>
        </w:rPr>
        <w:t>bre</w:t>
      </w:r>
      <w:r w:rsidR="003C3198" w:rsidRPr="00524179">
        <w:rPr>
          <w:rFonts w:asciiTheme="minorHAnsi" w:hAnsiTheme="minorHAnsi" w:cstheme="minorHAnsi"/>
          <w:b/>
          <w:sz w:val="22"/>
          <w:szCs w:val="22"/>
          <w:lang w:val="fr-FR"/>
        </w:rPr>
        <w:t xml:space="preserve"> 20</w:t>
      </w:r>
      <w:r w:rsidR="0024278A" w:rsidRPr="00524179">
        <w:rPr>
          <w:rFonts w:asciiTheme="minorHAnsi" w:hAnsiTheme="minorHAnsi" w:cstheme="minorHAnsi"/>
          <w:b/>
          <w:sz w:val="22"/>
          <w:szCs w:val="22"/>
          <w:lang w:val="fr-FR"/>
        </w:rPr>
        <w:t>2</w:t>
      </w:r>
      <w:r w:rsidR="00C94ECD">
        <w:rPr>
          <w:rFonts w:asciiTheme="minorHAnsi" w:hAnsiTheme="minorHAnsi" w:cstheme="minorHAnsi"/>
          <w:b/>
          <w:sz w:val="22"/>
          <w:szCs w:val="22"/>
          <w:lang w:val="fr-FR"/>
        </w:rPr>
        <w:t>6</w:t>
      </w:r>
      <w:r w:rsidR="003B6A73" w:rsidRPr="00524179">
        <w:rPr>
          <w:rFonts w:asciiTheme="minorHAnsi" w:hAnsiTheme="minorHAnsi" w:cstheme="minorHAnsi"/>
          <w:sz w:val="22"/>
          <w:szCs w:val="22"/>
          <w:lang w:val="fr-FR"/>
        </w:rPr>
        <w:t xml:space="preserve"> à </w:t>
      </w:r>
      <w:r w:rsidR="006D4A44" w:rsidRPr="00524179">
        <w:rPr>
          <w:rFonts w:asciiTheme="minorHAnsi" w:hAnsiTheme="minorHAnsi" w:cstheme="minorHAnsi"/>
          <w:b/>
          <w:sz w:val="22"/>
          <w:szCs w:val="22"/>
          <w:lang w:val="fr-FR"/>
        </w:rPr>
        <w:t>1</w:t>
      </w:r>
      <w:r w:rsidR="00C94ECD">
        <w:rPr>
          <w:rFonts w:asciiTheme="minorHAnsi" w:hAnsiTheme="minorHAnsi" w:cstheme="minorHAnsi"/>
          <w:b/>
          <w:sz w:val="22"/>
          <w:szCs w:val="22"/>
          <w:lang w:val="fr-FR"/>
        </w:rPr>
        <w:t>0</w:t>
      </w:r>
      <w:r w:rsidR="0081248E" w:rsidRPr="00524179">
        <w:rPr>
          <w:rFonts w:asciiTheme="minorHAnsi" w:hAnsiTheme="minorHAnsi" w:cstheme="minorHAnsi"/>
          <w:b/>
          <w:sz w:val="22"/>
          <w:szCs w:val="22"/>
          <w:lang w:val="fr-FR"/>
        </w:rPr>
        <w:t>h</w:t>
      </w:r>
      <w:r w:rsidR="006D4A44" w:rsidRPr="00524179">
        <w:rPr>
          <w:rFonts w:asciiTheme="minorHAnsi" w:hAnsiTheme="minorHAnsi" w:cstheme="minorHAnsi"/>
          <w:b/>
          <w:sz w:val="22"/>
          <w:szCs w:val="22"/>
          <w:lang w:val="fr-FR"/>
        </w:rPr>
        <w:t>00</w:t>
      </w:r>
      <w:r>
        <w:rPr>
          <w:rFonts w:asciiTheme="minorHAnsi" w:hAnsiTheme="minorHAnsi" w:cstheme="minorHAnsi"/>
          <w:b/>
          <w:sz w:val="22"/>
          <w:szCs w:val="22"/>
          <w:lang w:val="fr-FR"/>
        </w:rPr>
        <w:t xml:space="preserve">, </w:t>
      </w:r>
      <w:r w:rsidR="0081248E" w:rsidRPr="00524179">
        <w:rPr>
          <w:rFonts w:asciiTheme="minorHAnsi" w:hAnsiTheme="minorHAnsi" w:cstheme="minorHAnsi"/>
          <w:sz w:val="22"/>
          <w:szCs w:val="22"/>
          <w:lang w:val="fr-FR"/>
        </w:rPr>
        <w:t xml:space="preserve">52-54 </w:t>
      </w:r>
      <w:proofErr w:type="spellStart"/>
      <w:r w:rsidR="0081248E" w:rsidRPr="00524179">
        <w:rPr>
          <w:rFonts w:asciiTheme="minorHAnsi" w:hAnsiTheme="minorHAnsi" w:cstheme="minorHAnsi"/>
          <w:sz w:val="22"/>
          <w:szCs w:val="22"/>
          <w:lang w:val="fr-FR"/>
        </w:rPr>
        <w:t>Gaasbeeksesteenweg</w:t>
      </w:r>
      <w:proofErr w:type="spellEnd"/>
      <w:r w:rsidR="0081248E" w:rsidRPr="00524179">
        <w:rPr>
          <w:rFonts w:asciiTheme="minorHAnsi" w:hAnsiTheme="minorHAnsi" w:cstheme="minorHAnsi"/>
          <w:sz w:val="22"/>
          <w:szCs w:val="22"/>
          <w:lang w:val="fr-FR"/>
        </w:rPr>
        <w:t xml:space="preserve"> – 1500 HALLE.</w:t>
      </w:r>
    </w:p>
    <w:p w14:paraId="05FA1BAB" w14:textId="77777777" w:rsidR="004D49D9" w:rsidRPr="00524179" w:rsidRDefault="004D49D9" w:rsidP="0003261B">
      <w:pPr>
        <w:ind w:right="26"/>
        <w:rPr>
          <w:rFonts w:asciiTheme="minorHAnsi" w:hAnsiTheme="minorHAnsi" w:cstheme="minorHAnsi"/>
          <w:sz w:val="22"/>
          <w:szCs w:val="22"/>
          <w:lang w:val="fr-FR"/>
        </w:rPr>
      </w:pPr>
    </w:p>
    <w:p w14:paraId="6704279D" w14:textId="77777777" w:rsidR="0060046A" w:rsidRPr="00524179" w:rsidRDefault="0060046A" w:rsidP="0003261B">
      <w:pPr>
        <w:ind w:right="26"/>
        <w:rPr>
          <w:rFonts w:asciiTheme="minorHAnsi" w:hAnsiTheme="minorHAnsi" w:cstheme="minorHAnsi"/>
          <w:sz w:val="22"/>
          <w:szCs w:val="22"/>
          <w:lang w:val="fr-FR"/>
        </w:rPr>
      </w:pPr>
    </w:p>
    <w:p w14:paraId="2570B097" w14:textId="77777777" w:rsidR="0060046A" w:rsidRPr="00524179" w:rsidRDefault="00460DC6" w:rsidP="0003261B">
      <w:pPr>
        <w:pStyle w:val="Kop1"/>
        <w:tabs>
          <w:tab w:val="left" w:pos="0"/>
        </w:tabs>
        <w:ind w:right="26"/>
        <w:rPr>
          <w:rFonts w:asciiTheme="minorHAnsi" w:hAnsiTheme="minorHAnsi" w:cstheme="minorHAnsi"/>
          <w:sz w:val="22"/>
          <w:szCs w:val="22"/>
          <w:lang w:val="fr-FR"/>
        </w:rPr>
      </w:pPr>
      <w:r w:rsidRPr="00524179">
        <w:rPr>
          <w:rFonts w:asciiTheme="minorHAnsi" w:hAnsiTheme="minorHAnsi" w:cstheme="minorHAnsi"/>
          <w:sz w:val="22"/>
          <w:szCs w:val="22"/>
          <w:lang w:val="fr-FR"/>
        </w:rPr>
        <w:t>ORDRE DU JOUR DEFINITIF</w:t>
      </w:r>
    </w:p>
    <w:p w14:paraId="6F3362AD" w14:textId="77777777" w:rsidR="00460DC6" w:rsidRPr="00524179" w:rsidRDefault="00460DC6" w:rsidP="0003261B">
      <w:pPr>
        <w:ind w:right="26"/>
        <w:rPr>
          <w:rFonts w:asciiTheme="minorHAnsi" w:hAnsiTheme="minorHAnsi" w:cstheme="minorHAnsi"/>
          <w:sz w:val="22"/>
          <w:szCs w:val="22"/>
          <w:lang w:val="fr-FR"/>
        </w:rPr>
      </w:pPr>
    </w:p>
    <w:p w14:paraId="25FF234B" w14:textId="77777777" w:rsidR="0044152C" w:rsidRPr="00524179" w:rsidRDefault="0044152C" w:rsidP="0003261B">
      <w:pPr>
        <w:tabs>
          <w:tab w:val="left" w:pos="360"/>
        </w:tabs>
        <w:ind w:right="26"/>
        <w:jc w:val="both"/>
        <w:rPr>
          <w:rFonts w:asciiTheme="minorHAnsi" w:hAnsiTheme="minorHAnsi" w:cstheme="minorHAnsi"/>
          <w:b/>
          <w:sz w:val="22"/>
          <w:szCs w:val="22"/>
          <w:lang w:val="fr-FR"/>
        </w:rPr>
      </w:pPr>
      <w:bookmarkStart w:id="0" w:name="_Hlk20332801"/>
    </w:p>
    <w:p w14:paraId="11C21971" w14:textId="4BDC2C73" w:rsidR="00884C27" w:rsidRPr="00524179" w:rsidRDefault="00884C27" w:rsidP="00ED0323">
      <w:pPr>
        <w:pStyle w:val="Geenafstand"/>
        <w:numPr>
          <w:ilvl w:val="0"/>
          <w:numId w:val="15"/>
        </w:numPr>
        <w:ind w:right="26"/>
        <w:jc w:val="both"/>
        <w:rPr>
          <w:rFonts w:asciiTheme="minorHAnsi" w:hAnsiTheme="minorHAnsi" w:cstheme="minorHAnsi"/>
          <w:sz w:val="22"/>
          <w:szCs w:val="22"/>
          <w:lang w:val="fr-FR" w:eastAsia="en-US"/>
        </w:rPr>
      </w:pPr>
      <w:r w:rsidRPr="00524179">
        <w:rPr>
          <w:rFonts w:asciiTheme="minorHAnsi" w:hAnsiTheme="minorHAnsi" w:cstheme="minorHAnsi"/>
          <w:b/>
          <w:sz w:val="22"/>
          <w:szCs w:val="22"/>
          <w:lang w:val="fr-FR"/>
        </w:rPr>
        <w:t xml:space="preserve">Approbation </w:t>
      </w:r>
      <w:r w:rsidR="00546A12">
        <w:rPr>
          <w:rFonts w:asciiTheme="minorHAnsi" w:hAnsiTheme="minorHAnsi" w:cstheme="minorHAnsi"/>
          <w:sz w:val="22"/>
          <w:szCs w:val="22"/>
          <w:lang w:val="fr-FR"/>
        </w:rPr>
        <w:t xml:space="preserve">du </w:t>
      </w:r>
      <w:r w:rsidR="00546A12" w:rsidRPr="00546A12">
        <w:rPr>
          <w:rFonts w:asciiTheme="minorHAnsi" w:hAnsiTheme="minorHAnsi" w:cstheme="minorHAnsi"/>
          <w:b/>
          <w:bCs/>
          <w:sz w:val="22"/>
          <w:szCs w:val="22"/>
          <w:lang w:val="fr-FR"/>
        </w:rPr>
        <w:t>procès-verbal</w:t>
      </w:r>
      <w:r w:rsidR="00546A12">
        <w:rPr>
          <w:rFonts w:asciiTheme="minorHAnsi" w:hAnsiTheme="minorHAnsi" w:cstheme="minorHAnsi"/>
          <w:sz w:val="22"/>
          <w:szCs w:val="22"/>
          <w:lang w:val="fr-FR"/>
        </w:rPr>
        <w:t xml:space="preserve"> </w:t>
      </w:r>
      <w:r w:rsidRPr="00524179">
        <w:rPr>
          <w:rFonts w:asciiTheme="minorHAnsi" w:hAnsiTheme="minorHAnsi" w:cstheme="minorHAnsi"/>
          <w:sz w:val="22"/>
          <w:szCs w:val="22"/>
          <w:lang w:val="fr-FR"/>
        </w:rPr>
        <w:t>de</w:t>
      </w:r>
      <w:r w:rsidR="00AF45C3">
        <w:rPr>
          <w:rFonts w:asciiTheme="minorHAnsi" w:hAnsiTheme="minorHAnsi" w:cstheme="minorHAnsi"/>
          <w:b/>
          <w:sz w:val="22"/>
          <w:szCs w:val="22"/>
          <w:lang w:val="fr-FR"/>
        </w:rPr>
        <w:t xml:space="preserve"> l’</w:t>
      </w:r>
      <w:r w:rsidRPr="00524179">
        <w:rPr>
          <w:rFonts w:asciiTheme="minorHAnsi" w:hAnsiTheme="minorHAnsi" w:cstheme="minorHAnsi"/>
          <w:b/>
          <w:sz w:val="22"/>
          <w:szCs w:val="22"/>
          <w:lang w:val="fr-FR"/>
        </w:rPr>
        <w:t xml:space="preserve">Assemblée Générale Nationale </w:t>
      </w:r>
      <w:r w:rsidR="00C670CD">
        <w:rPr>
          <w:rFonts w:asciiTheme="minorHAnsi" w:hAnsiTheme="minorHAnsi" w:cstheme="minorHAnsi"/>
          <w:b/>
          <w:sz w:val="22"/>
          <w:szCs w:val="22"/>
          <w:lang w:val="fr-FR"/>
        </w:rPr>
        <w:t>du</w:t>
      </w:r>
      <w:r w:rsidR="007E18A4">
        <w:rPr>
          <w:rFonts w:asciiTheme="minorHAnsi" w:hAnsiTheme="minorHAnsi" w:cstheme="minorHAnsi"/>
          <w:b/>
          <w:sz w:val="22"/>
          <w:szCs w:val="22"/>
          <w:lang w:val="fr-FR"/>
        </w:rPr>
        <w:t xml:space="preserve"> </w:t>
      </w:r>
      <w:r w:rsidR="00427252">
        <w:rPr>
          <w:rFonts w:asciiTheme="minorHAnsi" w:hAnsiTheme="minorHAnsi" w:cstheme="minorHAnsi"/>
          <w:b/>
          <w:sz w:val="22"/>
          <w:szCs w:val="22"/>
          <w:lang w:val="fr-FR"/>
        </w:rPr>
        <w:t>2</w:t>
      </w:r>
      <w:r w:rsidR="00C670CD">
        <w:rPr>
          <w:rFonts w:asciiTheme="minorHAnsi" w:hAnsiTheme="minorHAnsi" w:cstheme="minorHAnsi"/>
          <w:b/>
          <w:sz w:val="22"/>
          <w:szCs w:val="22"/>
          <w:lang w:val="fr-FR"/>
        </w:rPr>
        <w:t>7</w:t>
      </w:r>
      <w:r w:rsidR="00427252">
        <w:rPr>
          <w:rFonts w:asciiTheme="minorHAnsi" w:hAnsiTheme="minorHAnsi" w:cstheme="minorHAnsi"/>
          <w:b/>
          <w:sz w:val="22"/>
          <w:szCs w:val="22"/>
          <w:lang w:val="fr-FR"/>
        </w:rPr>
        <w:t>.02.202</w:t>
      </w:r>
      <w:r w:rsidR="00C670CD">
        <w:rPr>
          <w:rFonts w:asciiTheme="minorHAnsi" w:hAnsiTheme="minorHAnsi" w:cstheme="minorHAnsi"/>
          <w:b/>
          <w:sz w:val="22"/>
          <w:szCs w:val="22"/>
          <w:lang w:val="fr-FR"/>
        </w:rPr>
        <w:t>6</w:t>
      </w:r>
      <w:r w:rsidR="007E18A4">
        <w:rPr>
          <w:rFonts w:asciiTheme="minorHAnsi" w:hAnsiTheme="minorHAnsi" w:cstheme="minorHAnsi"/>
          <w:b/>
          <w:sz w:val="22"/>
          <w:szCs w:val="22"/>
          <w:lang w:val="fr-FR"/>
        </w:rPr>
        <w:t xml:space="preserve"> </w:t>
      </w:r>
    </w:p>
    <w:bookmarkEnd w:id="0"/>
    <w:p w14:paraId="1AEDD825" w14:textId="168DF7F9" w:rsidR="00081C3C" w:rsidRPr="00950A80" w:rsidRDefault="00950A80" w:rsidP="00950A80">
      <w:pPr>
        <w:tabs>
          <w:tab w:val="left" w:pos="360"/>
        </w:tabs>
        <w:ind w:left="360" w:right="26"/>
        <w:jc w:val="both"/>
        <w:rPr>
          <w:rFonts w:asciiTheme="minorHAnsi" w:hAnsiTheme="minorHAnsi" w:cstheme="minorHAnsi"/>
          <w:b/>
          <w:bCs/>
          <w:sz w:val="22"/>
          <w:szCs w:val="22"/>
          <w:lang w:val="fr-FR"/>
        </w:rPr>
      </w:pPr>
      <w:r w:rsidRPr="00950A80">
        <w:rPr>
          <w:rFonts w:asciiTheme="minorHAnsi" w:hAnsiTheme="minorHAnsi" w:cstheme="minorHAnsi"/>
          <w:b/>
          <w:bCs/>
          <w:sz w:val="22"/>
          <w:szCs w:val="22"/>
          <w:highlight w:val="yellow"/>
          <w:lang w:val="fr-FR"/>
        </w:rPr>
        <w:t>Le procès-verbal a été app</w:t>
      </w:r>
      <w:r w:rsidR="005635BB">
        <w:rPr>
          <w:rFonts w:asciiTheme="minorHAnsi" w:hAnsiTheme="minorHAnsi" w:cstheme="minorHAnsi"/>
          <w:b/>
          <w:bCs/>
          <w:sz w:val="22"/>
          <w:szCs w:val="22"/>
          <w:highlight w:val="yellow"/>
          <w:lang w:val="fr-FR"/>
        </w:rPr>
        <w:t>r</w:t>
      </w:r>
      <w:r w:rsidRPr="00950A80">
        <w:rPr>
          <w:rFonts w:asciiTheme="minorHAnsi" w:hAnsiTheme="minorHAnsi" w:cstheme="minorHAnsi"/>
          <w:b/>
          <w:bCs/>
          <w:sz w:val="22"/>
          <w:szCs w:val="22"/>
          <w:highlight w:val="yellow"/>
          <w:lang w:val="fr-FR"/>
        </w:rPr>
        <w:t>ouvé</w:t>
      </w:r>
      <w:r w:rsidRPr="00950A80">
        <w:rPr>
          <w:rFonts w:asciiTheme="minorHAnsi" w:hAnsiTheme="minorHAnsi" w:cstheme="minorHAnsi"/>
          <w:b/>
          <w:bCs/>
          <w:sz w:val="22"/>
          <w:szCs w:val="22"/>
          <w:lang w:val="fr-FR"/>
        </w:rPr>
        <w:br/>
      </w:r>
    </w:p>
    <w:p w14:paraId="11F8B5E7" w14:textId="61178EC4" w:rsidR="00AD74AD" w:rsidRDefault="00AD74AD" w:rsidP="00AD74AD">
      <w:pPr>
        <w:pStyle w:val="Geenafstand"/>
        <w:numPr>
          <w:ilvl w:val="0"/>
          <w:numId w:val="15"/>
        </w:numPr>
        <w:ind w:right="26"/>
        <w:jc w:val="both"/>
        <w:rPr>
          <w:rFonts w:asciiTheme="minorHAnsi" w:hAnsiTheme="minorHAnsi" w:cstheme="minorHAnsi"/>
          <w:sz w:val="22"/>
          <w:szCs w:val="22"/>
          <w:lang w:val="fr-FR" w:eastAsia="en-US"/>
        </w:rPr>
      </w:pPr>
      <w:r w:rsidRPr="00AD74AD">
        <w:rPr>
          <w:rFonts w:asciiTheme="minorHAnsi" w:hAnsiTheme="minorHAnsi" w:cstheme="minorHAnsi"/>
          <w:b/>
          <w:bCs/>
          <w:sz w:val="22"/>
          <w:szCs w:val="22"/>
          <w:lang w:val="fr-FR" w:eastAsia="en-US"/>
        </w:rPr>
        <w:t xml:space="preserve">Demande de M. Hendrik Wynant de poser la question suivante à l’Assemblée </w:t>
      </w:r>
      <w:r w:rsidRPr="007830DC">
        <w:rPr>
          <w:rFonts w:asciiTheme="minorHAnsi" w:hAnsiTheme="minorHAnsi" w:cstheme="minorHAnsi"/>
          <w:i/>
          <w:iCs/>
          <w:sz w:val="22"/>
          <w:szCs w:val="22"/>
          <w:lang w:val="fr-FR" w:eastAsia="en-US"/>
        </w:rPr>
        <w:t xml:space="preserve">« le conseil d’administration et l’assemblée générale de la RFCB doivent-ils respecter les statuts et les règlements de la RFCB ? OUI ou </w:t>
      </w:r>
      <w:r w:rsidR="007830DC" w:rsidRPr="007830DC">
        <w:rPr>
          <w:rFonts w:asciiTheme="minorHAnsi" w:hAnsiTheme="minorHAnsi" w:cstheme="minorHAnsi"/>
          <w:i/>
          <w:iCs/>
          <w:sz w:val="22"/>
          <w:szCs w:val="22"/>
          <w:lang w:val="fr-FR" w:eastAsia="en-US"/>
        </w:rPr>
        <w:t>NON</w:t>
      </w:r>
      <w:r w:rsidRPr="007830DC">
        <w:rPr>
          <w:rFonts w:asciiTheme="minorHAnsi" w:hAnsiTheme="minorHAnsi" w:cstheme="minorHAnsi"/>
          <w:sz w:val="22"/>
          <w:szCs w:val="22"/>
          <w:lang w:val="fr-FR" w:eastAsia="en-US"/>
        </w:rPr>
        <w:t xml:space="preserve"> ? »</w:t>
      </w:r>
    </w:p>
    <w:p w14:paraId="39238B87" w14:textId="77777777" w:rsidR="005635BB" w:rsidRPr="007830DC" w:rsidRDefault="005635BB" w:rsidP="005635BB">
      <w:pPr>
        <w:pStyle w:val="Geenafstand"/>
        <w:ind w:left="360" w:right="26"/>
        <w:jc w:val="both"/>
        <w:rPr>
          <w:rFonts w:asciiTheme="minorHAnsi" w:hAnsiTheme="minorHAnsi" w:cstheme="minorHAnsi"/>
          <w:sz w:val="22"/>
          <w:szCs w:val="22"/>
          <w:lang w:val="fr-FR" w:eastAsia="en-US"/>
        </w:rPr>
      </w:pPr>
    </w:p>
    <w:p w14:paraId="74E3A95C" w14:textId="6C5EF563" w:rsidR="009F2812" w:rsidRPr="00DE3F1F" w:rsidRDefault="00A2143E" w:rsidP="00ED0323">
      <w:pPr>
        <w:pStyle w:val="Geenafstand"/>
        <w:numPr>
          <w:ilvl w:val="0"/>
          <w:numId w:val="15"/>
        </w:numPr>
        <w:ind w:right="26"/>
        <w:jc w:val="both"/>
        <w:rPr>
          <w:rFonts w:asciiTheme="minorHAnsi" w:hAnsiTheme="minorHAnsi" w:cstheme="minorHAnsi"/>
          <w:sz w:val="22"/>
          <w:szCs w:val="22"/>
          <w:lang w:val="fr-FR" w:eastAsia="en-US"/>
        </w:rPr>
      </w:pPr>
      <w:r w:rsidRPr="00DE3F1F">
        <w:rPr>
          <w:rFonts w:asciiTheme="minorHAnsi" w:hAnsiTheme="minorHAnsi" w:cstheme="minorHAnsi"/>
          <w:b/>
          <w:bCs/>
          <w:sz w:val="22"/>
          <w:szCs w:val="22"/>
          <w:lang w:val="fr-FR" w:eastAsia="en-US"/>
        </w:rPr>
        <w:t xml:space="preserve">CODE DE DEONTOLOGIE </w:t>
      </w:r>
      <w:r w:rsidR="00585F44" w:rsidRPr="00DE3F1F">
        <w:rPr>
          <w:rFonts w:asciiTheme="minorHAnsi" w:hAnsiTheme="minorHAnsi" w:cstheme="minorHAnsi"/>
          <w:b/>
          <w:bCs/>
          <w:sz w:val="22"/>
          <w:szCs w:val="22"/>
          <w:lang w:val="fr-FR" w:eastAsia="en-US"/>
        </w:rPr>
        <w:t>(sans la presse)</w:t>
      </w:r>
      <w:r w:rsidR="00585F44" w:rsidRPr="00DE3F1F">
        <w:rPr>
          <w:rFonts w:asciiTheme="minorHAnsi" w:hAnsiTheme="minorHAnsi" w:cstheme="minorHAnsi"/>
          <w:sz w:val="22"/>
          <w:szCs w:val="22"/>
          <w:lang w:val="fr-FR" w:eastAsia="en-US"/>
        </w:rPr>
        <w:t xml:space="preserve"> </w:t>
      </w:r>
    </w:p>
    <w:p w14:paraId="7CDF9561" w14:textId="08F4E7E2" w:rsidR="004E5F6B" w:rsidRPr="004E5F6B" w:rsidRDefault="007830DC" w:rsidP="00ED0323">
      <w:pPr>
        <w:pStyle w:val="Geenafstand"/>
        <w:ind w:left="360" w:right="26"/>
        <w:jc w:val="both"/>
        <w:rPr>
          <w:rFonts w:asciiTheme="minorHAnsi" w:hAnsiTheme="minorHAnsi" w:cstheme="minorHAnsi"/>
          <w:sz w:val="22"/>
          <w:szCs w:val="22"/>
          <w:lang w:val="fr-FR" w:eastAsia="en-US"/>
        </w:rPr>
      </w:pPr>
      <w:r>
        <w:rPr>
          <w:rFonts w:asciiTheme="minorHAnsi" w:hAnsiTheme="minorHAnsi" w:cstheme="minorHAnsi"/>
          <w:sz w:val="22"/>
          <w:szCs w:val="22"/>
          <w:lang w:val="fr-FR" w:eastAsia="en-US"/>
        </w:rPr>
        <w:t xml:space="preserve">10h30 - </w:t>
      </w:r>
      <w:r w:rsidR="004E5F6B" w:rsidRPr="004E5F6B">
        <w:rPr>
          <w:rFonts w:asciiTheme="minorHAnsi" w:hAnsiTheme="minorHAnsi" w:cstheme="minorHAnsi"/>
          <w:sz w:val="22"/>
          <w:szCs w:val="22"/>
          <w:lang w:val="fr-FR" w:eastAsia="en-US"/>
        </w:rPr>
        <w:t xml:space="preserve">Plainte de M. Bart Piens c/ M. Geert Schotte </w:t>
      </w:r>
      <w:r w:rsidR="002E31D4">
        <w:rPr>
          <w:rFonts w:asciiTheme="minorHAnsi" w:hAnsiTheme="minorHAnsi" w:cstheme="minorHAnsi"/>
          <w:sz w:val="22"/>
          <w:szCs w:val="22"/>
          <w:lang w:val="fr-FR" w:eastAsia="en-US"/>
        </w:rPr>
        <w:t xml:space="preserve"> </w:t>
      </w:r>
    </w:p>
    <w:p w14:paraId="5CE517FF" w14:textId="5A06C74F" w:rsidR="009F2812" w:rsidRDefault="0070061D" w:rsidP="00ED0323">
      <w:pPr>
        <w:pStyle w:val="Lijstalinea"/>
        <w:jc w:val="both"/>
        <w:rPr>
          <w:rFonts w:asciiTheme="minorHAnsi" w:hAnsiTheme="minorHAnsi" w:cstheme="minorHAnsi"/>
          <w:b/>
          <w:sz w:val="22"/>
          <w:szCs w:val="22"/>
          <w:lang w:val="fr-FR"/>
        </w:rPr>
      </w:pPr>
      <w:r>
        <w:rPr>
          <w:rFonts w:asciiTheme="minorHAnsi" w:hAnsiTheme="minorHAnsi" w:cstheme="minorHAnsi"/>
          <w:b/>
          <w:sz w:val="22"/>
          <w:szCs w:val="22"/>
          <w:lang w:val="fr-FR"/>
        </w:rPr>
        <w:br/>
      </w:r>
    </w:p>
    <w:p w14:paraId="3D0DCF12" w14:textId="3FE2A513" w:rsidR="00310D6D" w:rsidRPr="00EE6B8F" w:rsidRDefault="00310D6D" w:rsidP="00ED0323">
      <w:pPr>
        <w:pStyle w:val="Geenafstand"/>
        <w:numPr>
          <w:ilvl w:val="0"/>
          <w:numId w:val="15"/>
        </w:numPr>
        <w:ind w:right="26"/>
        <w:jc w:val="both"/>
        <w:rPr>
          <w:rFonts w:asciiTheme="minorHAnsi" w:hAnsiTheme="minorHAnsi" w:cstheme="minorHAnsi"/>
          <w:sz w:val="22"/>
          <w:szCs w:val="22"/>
          <w:lang w:val="fr-FR" w:eastAsia="en-US"/>
        </w:rPr>
      </w:pPr>
      <w:r w:rsidRPr="00EE6B8F">
        <w:rPr>
          <w:rFonts w:asciiTheme="minorHAnsi" w:hAnsiTheme="minorHAnsi" w:cstheme="minorHAnsi"/>
          <w:b/>
          <w:sz w:val="22"/>
          <w:szCs w:val="22"/>
          <w:lang w:val="fr-FR"/>
        </w:rPr>
        <w:t xml:space="preserve">COMPTABILITE </w:t>
      </w:r>
    </w:p>
    <w:p w14:paraId="66E09C47" w14:textId="4DFFB7DF" w:rsidR="003512FA" w:rsidRPr="003512FA" w:rsidRDefault="00081C3C" w:rsidP="00950A80">
      <w:pPr>
        <w:pStyle w:val="Lijstalinea"/>
        <w:numPr>
          <w:ilvl w:val="0"/>
          <w:numId w:val="25"/>
        </w:numPr>
        <w:ind w:right="26"/>
        <w:jc w:val="both"/>
        <w:rPr>
          <w:rFonts w:asciiTheme="minorHAnsi" w:hAnsiTheme="minorHAnsi" w:cstheme="minorHAnsi"/>
          <w:b/>
          <w:bCs/>
          <w:sz w:val="22"/>
          <w:szCs w:val="22"/>
          <w:lang w:val="fr-FR"/>
        </w:rPr>
      </w:pPr>
      <w:r w:rsidRPr="00EE6B8F">
        <w:rPr>
          <w:rFonts w:asciiTheme="minorHAnsi" w:hAnsiTheme="minorHAnsi" w:cstheme="minorHAnsi"/>
          <w:sz w:val="22"/>
          <w:szCs w:val="22"/>
          <w:lang w:val="fr-FR"/>
        </w:rPr>
        <w:t xml:space="preserve">Montant du </w:t>
      </w:r>
      <w:r w:rsidR="008F5BFA" w:rsidRPr="00EE6B8F">
        <w:rPr>
          <w:rFonts w:asciiTheme="minorHAnsi" w:hAnsiTheme="minorHAnsi" w:cstheme="minorHAnsi"/>
          <w:bCs/>
          <w:sz w:val="22"/>
          <w:szCs w:val="22"/>
          <w:lang w:val="fr-FR"/>
        </w:rPr>
        <w:t>PRIX DE LA BAGUE</w:t>
      </w:r>
      <w:r w:rsidRPr="00EE6B8F">
        <w:rPr>
          <w:rFonts w:asciiTheme="minorHAnsi" w:hAnsiTheme="minorHAnsi" w:cstheme="minorHAnsi"/>
          <w:bCs/>
          <w:sz w:val="22"/>
          <w:szCs w:val="22"/>
          <w:lang w:val="fr-FR"/>
        </w:rPr>
        <w:t xml:space="preserve"> 202</w:t>
      </w:r>
      <w:r w:rsidR="00C670CD">
        <w:rPr>
          <w:rFonts w:asciiTheme="minorHAnsi" w:hAnsiTheme="minorHAnsi" w:cstheme="minorHAnsi"/>
          <w:bCs/>
          <w:sz w:val="22"/>
          <w:szCs w:val="22"/>
          <w:lang w:val="fr-FR"/>
        </w:rPr>
        <w:t>7</w:t>
      </w:r>
      <w:r w:rsidRPr="00EE6B8F">
        <w:rPr>
          <w:rFonts w:asciiTheme="minorHAnsi" w:hAnsiTheme="minorHAnsi" w:cstheme="minorHAnsi"/>
          <w:sz w:val="22"/>
          <w:szCs w:val="22"/>
          <w:lang w:val="fr-FR"/>
        </w:rPr>
        <w:t xml:space="preserve"> </w:t>
      </w:r>
      <w:r w:rsidR="00427252">
        <w:rPr>
          <w:rFonts w:asciiTheme="minorHAnsi" w:hAnsiTheme="minorHAnsi" w:cstheme="minorHAnsi"/>
          <w:sz w:val="22"/>
          <w:szCs w:val="22"/>
          <w:lang w:val="fr-FR"/>
        </w:rPr>
        <w:t>et de la tarification y afférente à proposer au Minis</w:t>
      </w:r>
      <w:r w:rsidRPr="00EE6B8F">
        <w:rPr>
          <w:rFonts w:asciiTheme="minorHAnsi" w:hAnsiTheme="minorHAnsi" w:cstheme="minorHAnsi"/>
          <w:sz w:val="22"/>
          <w:szCs w:val="22"/>
          <w:lang w:val="fr-FR"/>
        </w:rPr>
        <w:t>t</w:t>
      </w:r>
      <w:r w:rsidR="00427252">
        <w:rPr>
          <w:rFonts w:asciiTheme="minorHAnsi" w:hAnsiTheme="minorHAnsi" w:cstheme="minorHAnsi"/>
          <w:sz w:val="22"/>
          <w:szCs w:val="22"/>
          <w:lang w:val="fr-FR"/>
        </w:rPr>
        <w:t>ère</w:t>
      </w:r>
      <w:r w:rsidRPr="00EE6B8F">
        <w:rPr>
          <w:rFonts w:asciiTheme="minorHAnsi" w:hAnsiTheme="minorHAnsi" w:cstheme="minorHAnsi"/>
          <w:sz w:val="22"/>
          <w:szCs w:val="22"/>
          <w:lang w:val="fr-FR"/>
        </w:rPr>
        <w:t xml:space="preserve"> des Finances (détermination </w:t>
      </w:r>
      <w:r w:rsidRPr="00D16BD3">
        <w:rPr>
          <w:rFonts w:asciiTheme="minorHAnsi" w:hAnsiTheme="minorHAnsi" w:cstheme="minorHAnsi"/>
          <w:sz w:val="22"/>
          <w:szCs w:val="22"/>
          <w:lang w:val="fr-FR"/>
        </w:rPr>
        <w:t>du prix de la bague</w:t>
      </w:r>
      <w:r w:rsidR="006B05C4" w:rsidRPr="00D16BD3">
        <w:rPr>
          <w:rFonts w:asciiTheme="minorHAnsi" w:hAnsiTheme="minorHAnsi" w:cstheme="minorHAnsi"/>
          <w:sz w:val="22"/>
          <w:szCs w:val="22"/>
          <w:lang w:val="fr-FR"/>
        </w:rPr>
        <w:t xml:space="preserve"> </w:t>
      </w:r>
      <w:r w:rsidR="00D16BD3" w:rsidRPr="00D16BD3">
        <w:rPr>
          <w:rFonts w:asciiTheme="minorHAnsi" w:hAnsiTheme="minorHAnsi" w:cstheme="minorHAnsi"/>
          <w:sz w:val="22"/>
          <w:szCs w:val="22"/>
          <w:lang w:val="fr-FR"/>
        </w:rPr>
        <w:t xml:space="preserve">et situation </w:t>
      </w:r>
      <w:r w:rsidR="00D16BD3" w:rsidRPr="00253DFF">
        <w:rPr>
          <w:rFonts w:asciiTheme="minorHAnsi" w:hAnsiTheme="minorHAnsi" w:cstheme="minorHAnsi"/>
          <w:sz w:val="22"/>
          <w:szCs w:val="22"/>
          <w:lang w:val="fr-FR"/>
        </w:rPr>
        <w:t>au 31.0</w:t>
      </w:r>
      <w:r w:rsidR="00C670CD" w:rsidRPr="00253DFF">
        <w:rPr>
          <w:rFonts w:asciiTheme="minorHAnsi" w:hAnsiTheme="minorHAnsi" w:cstheme="minorHAnsi"/>
          <w:sz w:val="22"/>
          <w:szCs w:val="22"/>
          <w:lang w:val="fr-FR"/>
        </w:rPr>
        <w:t>8</w:t>
      </w:r>
      <w:r w:rsidR="00D16BD3" w:rsidRPr="00253DFF">
        <w:rPr>
          <w:rFonts w:asciiTheme="minorHAnsi" w:hAnsiTheme="minorHAnsi" w:cstheme="minorHAnsi"/>
          <w:sz w:val="22"/>
          <w:szCs w:val="22"/>
          <w:lang w:val="fr-FR"/>
        </w:rPr>
        <w:t>.202</w:t>
      </w:r>
      <w:r w:rsidR="00C670CD" w:rsidRPr="00253DFF">
        <w:rPr>
          <w:rFonts w:asciiTheme="minorHAnsi" w:hAnsiTheme="minorHAnsi" w:cstheme="minorHAnsi"/>
          <w:sz w:val="22"/>
          <w:szCs w:val="22"/>
          <w:lang w:val="fr-FR"/>
        </w:rPr>
        <w:t>6</w:t>
      </w:r>
      <w:r w:rsidRPr="00D16BD3">
        <w:rPr>
          <w:rFonts w:asciiTheme="minorHAnsi" w:hAnsiTheme="minorHAnsi" w:cstheme="minorHAnsi"/>
          <w:sz w:val="22"/>
          <w:szCs w:val="22"/>
          <w:lang w:val="fr-FR"/>
        </w:rPr>
        <w:t>)  </w:t>
      </w:r>
      <w:r w:rsidR="00950A80">
        <w:rPr>
          <w:rFonts w:asciiTheme="minorHAnsi" w:hAnsiTheme="minorHAnsi" w:cstheme="minorHAnsi"/>
          <w:sz w:val="22"/>
          <w:szCs w:val="22"/>
          <w:lang w:val="fr-FR"/>
        </w:rPr>
        <w:br/>
      </w:r>
      <w:r w:rsidR="003512FA">
        <w:rPr>
          <w:rFonts w:asciiTheme="minorHAnsi" w:hAnsiTheme="minorHAnsi" w:cstheme="minorHAnsi"/>
          <w:b/>
          <w:bCs/>
          <w:sz w:val="22"/>
          <w:szCs w:val="22"/>
          <w:lang w:val="fr-FR"/>
        </w:rPr>
        <w:t>L’AGN a opté à l’unanimité pour le prix progressif :</w:t>
      </w:r>
    </w:p>
    <w:p w14:paraId="031D103D" w14:textId="30A9BEF2" w:rsidR="00950A80" w:rsidRPr="00950A80" w:rsidRDefault="00950A80" w:rsidP="003512FA">
      <w:pPr>
        <w:pStyle w:val="Lijstalinea"/>
        <w:ind w:left="720" w:right="26"/>
        <w:jc w:val="both"/>
        <w:rPr>
          <w:rFonts w:asciiTheme="minorHAnsi" w:hAnsiTheme="minorHAnsi" w:cstheme="minorHAnsi"/>
          <w:b/>
          <w:bCs/>
          <w:sz w:val="22"/>
          <w:szCs w:val="22"/>
          <w:highlight w:val="yellow"/>
          <w:lang w:val="fr-FR"/>
        </w:rPr>
      </w:pPr>
      <w:r w:rsidRPr="00950A80">
        <w:rPr>
          <w:rFonts w:asciiTheme="minorHAnsi" w:hAnsiTheme="minorHAnsi" w:cstheme="minorHAnsi"/>
          <w:b/>
          <w:bCs/>
          <w:sz w:val="22"/>
          <w:szCs w:val="22"/>
          <w:highlight w:val="yellow"/>
          <w:lang w:val="fr-FR"/>
        </w:rPr>
        <w:t>Prix de la bague 202</w:t>
      </w:r>
      <w:r w:rsidR="0070061D">
        <w:rPr>
          <w:rFonts w:asciiTheme="minorHAnsi" w:hAnsiTheme="minorHAnsi" w:cstheme="minorHAnsi"/>
          <w:b/>
          <w:bCs/>
          <w:sz w:val="22"/>
          <w:szCs w:val="22"/>
          <w:highlight w:val="yellow"/>
          <w:lang w:val="fr-FR"/>
        </w:rPr>
        <w:t>7</w:t>
      </w:r>
      <w:r w:rsidRPr="00950A80">
        <w:rPr>
          <w:rFonts w:asciiTheme="minorHAnsi" w:hAnsiTheme="minorHAnsi" w:cstheme="minorHAnsi"/>
          <w:b/>
          <w:bCs/>
          <w:sz w:val="22"/>
          <w:szCs w:val="22"/>
          <w:highlight w:val="yellow"/>
          <w:lang w:val="fr-FR"/>
        </w:rPr>
        <w:t xml:space="preserve"> -&gt; 1.</w:t>
      </w:r>
      <w:r w:rsidR="004320FE">
        <w:rPr>
          <w:rFonts w:asciiTheme="minorHAnsi" w:hAnsiTheme="minorHAnsi" w:cstheme="minorHAnsi"/>
          <w:b/>
          <w:bCs/>
          <w:sz w:val="22"/>
          <w:szCs w:val="22"/>
          <w:highlight w:val="yellow"/>
          <w:lang w:val="fr-FR"/>
        </w:rPr>
        <w:t>3</w:t>
      </w:r>
      <w:r w:rsidRPr="00950A80">
        <w:rPr>
          <w:rFonts w:asciiTheme="minorHAnsi" w:hAnsiTheme="minorHAnsi" w:cstheme="minorHAnsi"/>
          <w:b/>
          <w:bCs/>
          <w:sz w:val="22"/>
          <w:szCs w:val="22"/>
          <w:highlight w:val="yellow"/>
          <w:lang w:val="fr-FR"/>
        </w:rPr>
        <w:t>0 euro</w:t>
      </w:r>
      <w:r w:rsidR="003512FA">
        <w:rPr>
          <w:rFonts w:asciiTheme="minorHAnsi" w:hAnsiTheme="minorHAnsi" w:cstheme="minorHAnsi"/>
          <w:b/>
          <w:bCs/>
          <w:sz w:val="22"/>
          <w:szCs w:val="22"/>
          <w:highlight w:val="yellow"/>
          <w:lang w:val="fr-FR"/>
        </w:rPr>
        <w:t>/bague</w:t>
      </w:r>
    </w:p>
    <w:p w14:paraId="0D04A983" w14:textId="4BB7E4B6" w:rsidR="00950A80" w:rsidRPr="00950A80" w:rsidRDefault="00950A80" w:rsidP="00950A80">
      <w:pPr>
        <w:pStyle w:val="Lijstalinea"/>
        <w:ind w:left="720" w:right="26"/>
        <w:jc w:val="both"/>
        <w:rPr>
          <w:rFonts w:asciiTheme="minorHAnsi" w:hAnsiTheme="minorHAnsi" w:cstheme="minorHAnsi"/>
          <w:sz w:val="22"/>
          <w:szCs w:val="22"/>
          <w:highlight w:val="yellow"/>
          <w:lang w:val="fr-FR"/>
        </w:rPr>
      </w:pPr>
      <w:r w:rsidRPr="00950A80">
        <w:rPr>
          <w:rFonts w:asciiTheme="minorHAnsi" w:hAnsiTheme="minorHAnsi" w:cstheme="minorHAnsi"/>
          <w:b/>
          <w:bCs/>
          <w:sz w:val="22"/>
          <w:szCs w:val="22"/>
          <w:highlight w:val="yellow"/>
          <w:lang w:val="fr-FR"/>
        </w:rPr>
        <w:t>à partir de la 151</w:t>
      </w:r>
      <w:r w:rsidRPr="00950A80">
        <w:rPr>
          <w:rFonts w:asciiTheme="minorHAnsi" w:hAnsiTheme="minorHAnsi" w:cstheme="minorHAnsi"/>
          <w:b/>
          <w:bCs/>
          <w:sz w:val="22"/>
          <w:szCs w:val="22"/>
          <w:highlight w:val="yellow"/>
          <w:vertAlign w:val="superscript"/>
          <w:lang w:val="fr-FR"/>
        </w:rPr>
        <w:t>ème</w:t>
      </w:r>
      <w:r w:rsidRPr="00950A80">
        <w:rPr>
          <w:rFonts w:asciiTheme="minorHAnsi" w:hAnsiTheme="minorHAnsi" w:cstheme="minorHAnsi"/>
          <w:b/>
          <w:bCs/>
          <w:sz w:val="22"/>
          <w:szCs w:val="22"/>
          <w:highlight w:val="yellow"/>
          <w:lang w:val="fr-FR"/>
        </w:rPr>
        <w:t xml:space="preserve">  bague -&gt; 3,</w:t>
      </w:r>
      <w:r w:rsidR="0048520B">
        <w:rPr>
          <w:rFonts w:asciiTheme="minorHAnsi" w:hAnsiTheme="minorHAnsi" w:cstheme="minorHAnsi"/>
          <w:b/>
          <w:bCs/>
          <w:sz w:val="22"/>
          <w:szCs w:val="22"/>
          <w:highlight w:val="yellow"/>
          <w:lang w:val="fr-FR"/>
        </w:rPr>
        <w:t>6</w:t>
      </w:r>
      <w:r w:rsidRPr="00950A80">
        <w:rPr>
          <w:rFonts w:asciiTheme="minorHAnsi" w:hAnsiTheme="minorHAnsi" w:cstheme="minorHAnsi"/>
          <w:b/>
          <w:bCs/>
          <w:sz w:val="22"/>
          <w:szCs w:val="22"/>
          <w:highlight w:val="yellow"/>
          <w:lang w:val="fr-FR"/>
        </w:rPr>
        <w:t>0</w:t>
      </w:r>
      <w:r w:rsidR="004320FE">
        <w:rPr>
          <w:rFonts w:asciiTheme="minorHAnsi" w:hAnsiTheme="minorHAnsi" w:cstheme="minorHAnsi"/>
          <w:b/>
          <w:bCs/>
          <w:sz w:val="22"/>
          <w:szCs w:val="22"/>
          <w:highlight w:val="yellow"/>
          <w:lang w:val="fr-FR"/>
        </w:rPr>
        <w:t xml:space="preserve"> </w:t>
      </w:r>
      <w:r w:rsidRPr="00950A80">
        <w:rPr>
          <w:rFonts w:asciiTheme="minorHAnsi" w:hAnsiTheme="minorHAnsi" w:cstheme="minorHAnsi"/>
          <w:b/>
          <w:bCs/>
          <w:sz w:val="22"/>
          <w:szCs w:val="22"/>
          <w:highlight w:val="yellow"/>
          <w:lang w:val="fr-FR"/>
        </w:rPr>
        <w:t>EUR/bague</w:t>
      </w:r>
    </w:p>
    <w:p w14:paraId="06E7C6A9" w14:textId="58FB4CC8" w:rsidR="00950A80" w:rsidRPr="00950A80" w:rsidRDefault="00950A80" w:rsidP="00950A80">
      <w:pPr>
        <w:pStyle w:val="Lijstalinea"/>
        <w:ind w:left="720" w:right="26"/>
        <w:jc w:val="both"/>
        <w:rPr>
          <w:rFonts w:asciiTheme="minorHAnsi" w:hAnsiTheme="minorHAnsi" w:cstheme="minorHAnsi"/>
          <w:sz w:val="22"/>
          <w:szCs w:val="22"/>
          <w:lang w:val="fr-FR"/>
        </w:rPr>
      </w:pPr>
      <w:r w:rsidRPr="00950A80">
        <w:rPr>
          <w:rFonts w:asciiTheme="minorHAnsi" w:hAnsiTheme="minorHAnsi" w:cstheme="minorHAnsi"/>
          <w:b/>
          <w:bCs/>
          <w:sz w:val="22"/>
          <w:szCs w:val="22"/>
          <w:highlight w:val="yellow"/>
          <w:lang w:val="fr-FR"/>
        </w:rPr>
        <w:t>à partir de la 301</w:t>
      </w:r>
      <w:r w:rsidRPr="00950A80">
        <w:rPr>
          <w:rFonts w:asciiTheme="minorHAnsi" w:hAnsiTheme="minorHAnsi" w:cstheme="minorHAnsi"/>
          <w:b/>
          <w:bCs/>
          <w:sz w:val="22"/>
          <w:szCs w:val="22"/>
          <w:highlight w:val="yellow"/>
          <w:vertAlign w:val="superscript"/>
          <w:lang w:val="fr-FR"/>
        </w:rPr>
        <w:t>ème</w:t>
      </w:r>
      <w:r w:rsidRPr="00950A80">
        <w:rPr>
          <w:rFonts w:asciiTheme="minorHAnsi" w:hAnsiTheme="minorHAnsi" w:cstheme="minorHAnsi"/>
          <w:b/>
          <w:bCs/>
          <w:sz w:val="22"/>
          <w:szCs w:val="22"/>
          <w:highlight w:val="yellow"/>
          <w:lang w:val="fr-FR"/>
        </w:rPr>
        <w:t xml:space="preserve">  bague -&gt; 5,</w:t>
      </w:r>
      <w:r w:rsidR="004320FE">
        <w:rPr>
          <w:rFonts w:asciiTheme="minorHAnsi" w:hAnsiTheme="minorHAnsi" w:cstheme="minorHAnsi"/>
          <w:b/>
          <w:bCs/>
          <w:sz w:val="22"/>
          <w:szCs w:val="22"/>
          <w:highlight w:val="yellow"/>
          <w:lang w:val="fr-FR"/>
        </w:rPr>
        <w:t>6</w:t>
      </w:r>
      <w:r w:rsidRPr="00950A80">
        <w:rPr>
          <w:rFonts w:asciiTheme="minorHAnsi" w:hAnsiTheme="minorHAnsi" w:cstheme="minorHAnsi"/>
          <w:b/>
          <w:bCs/>
          <w:sz w:val="22"/>
          <w:szCs w:val="22"/>
          <w:highlight w:val="yellow"/>
          <w:lang w:val="fr-FR"/>
        </w:rPr>
        <w:t>0</w:t>
      </w:r>
      <w:r w:rsidR="004320FE">
        <w:rPr>
          <w:rFonts w:asciiTheme="minorHAnsi" w:hAnsiTheme="minorHAnsi" w:cstheme="minorHAnsi"/>
          <w:b/>
          <w:bCs/>
          <w:sz w:val="22"/>
          <w:szCs w:val="22"/>
          <w:highlight w:val="yellow"/>
          <w:lang w:val="fr-FR"/>
        </w:rPr>
        <w:t xml:space="preserve"> </w:t>
      </w:r>
      <w:r w:rsidRPr="00950A80">
        <w:rPr>
          <w:rFonts w:asciiTheme="minorHAnsi" w:hAnsiTheme="minorHAnsi" w:cstheme="minorHAnsi"/>
          <w:b/>
          <w:bCs/>
          <w:sz w:val="22"/>
          <w:szCs w:val="22"/>
          <w:highlight w:val="yellow"/>
          <w:lang w:val="fr-FR"/>
        </w:rPr>
        <w:t>EUR/bague</w:t>
      </w:r>
      <w:r w:rsidRPr="00950A80">
        <w:rPr>
          <w:rFonts w:asciiTheme="minorHAnsi" w:hAnsiTheme="minorHAnsi" w:cstheme="minorHAnsi"/>
          <w:b/>
          <w:bCs/>
          <w:sz w:val="22"/>
          <w:szCs w:val="22"/>
          <w:lang w:val="fr-BE"/>
        </w:rPr>
        <w:t xml:space="preserve">    </w:t>
      </w:r>
    </w:p>
    <w:p w14:paraId="3189C228" w14:textId="04BCF11E" w:rsidR="00081C3C" w:rsidRPr="00D16BD3" w:rsidRDefault="00081C3C" w:rsidP="00950A80">
      <w:pPr>
        <w:pStyle w:val="Lijstalinea"/>
        <w:ind w:left="720" w:right="26"/>
        <w:jc w:val="both"/>
        <w:rPr>
          <w:rFonts w:asciiTheme="minorHAnsi" w:hAnsiTheme="minorHAnsi" w:cstheme="minorHAnsi"/>
          <w:sz w:val="22"/>
          <w:szCs w:val="22"/>
          <w:lang w:val="fr-FR"/>
        </w:rPr>
      </w:pPr>
    </w:p>
    <w:p w14:paraId="377962E7" w14:textId="1985DD34" w:rsidR="00081C3C" w:rsidRPr="00950A80" w:rsidRDefault="00081C3C" w:rsidP="00ED0323">
      <w:pPr>
        <w:pStyle w:val="Lijstalinea"/>
        <w:numPr>
          <w:ilvl w:val="0"/>
          <w:numId w:val="25"/>
        </w:numPr>
        <w:ind w:right="26"/>
        <w:jc w:val="both"/>
        <w:rPr>
          <w:rFonts w:asciiTheme="minorHAnsi" w:hAnsiTheme="minorHAnsi" w:cstheme="minorHAnsi"/>
          <w:b/>
          <w:bCs/>
          <w:sz w:val="22"/>
          <w:szCs w:val="22"/>
          <w:lang w:val="fr-FR"/>
        </w:rPr>
      </w:pPr>
      <w:r w:rsidRPr="00D16BD3">
        <w:rPr>
          <w:rFonts w:asciiTheme="minorHAnsi" w:hAnsiTheme="minorHAnsi" w:cstheme="minorHAnsi"/>
          <w:sz w:val="22"/>
          <w:szCs w:val="22"/>
          <w:lang w:val="fr-FR"/>
        </w:rPr>
        <w:t>Budget EP/EPR (art. 43 des Statuts</w:t>
      </w:r>
      <w:r w:rsidR="00836B33" w:rsidRPr="00D16BD3">
        <w:rPr>
          <w:rFonts w:asciiTheme="minorHAnsi" w:hAnsiTheme="minorHAnsi" w:cstheme="minorHAnsi"/>
          <w:sz w:val="22"/>
          <w:szCs w:val="22"/>
          <w:lang w:val="fr-FR"/>
        </w:rPr>
        <w:t>)</w:t>
      </w:r>
      <w:r w:rsidRPr="00D16BD3">
        <w:rPr>
          <w:rFonts w:asciiTheme="minorHAnsi" w:hAnsiTheme="minorHAnsi" w:cstheme="minorHAnsi"/>
          <w:sz w:val="22"/>
          <w:szCs w:val="22"/>
          <w:lang w:val="fr-FR"/>
        </w:rPr>
        <w:t xml:space="preserve"> </w:t>
      </w:r>
      <w:r w:rsidR="00950A80">
        <w:rPr>
          <w:rFonts w:asciiTheme="minorHAnsi" w:hAnsiTheme="minorHAnsi" w:cstheme="minorHAnsi"/>
          <w:sz w:val="22"/>
          <w:szCs w:val="22"/>
          <w:lang w:val="fr-FR"/>
        </w:rPr>
        <w:br/>
      </w:r>
      <w:r w:rsidR="00950A80" w:rsidRPr="00950A80">
        <w:rPr>
          <w:rFonts w:asciiTheme="minorHAnsi" w:hAnsiTheme="minorHAnsi" w:cstheme="minorHAnsi"/>
          <w:b/>
          <w:bCs/>
          <w:sz w:val="22"/>
          <w:szCs w:val="22"/>
          <w:highlight w:val="yellow"/>
          <w:lang w:val="fr-FR"/>
        </w:rPr>
        <w:t>Le budget EP/EPR a été approuvé</w:t>
      </w:r>
      <w:r w:rsidR="00950A80" w:rsidRPr="00950A80">
        <w:rPr>
          <w:rFonts w:asciiTheme="minorHAnsi" w:hAnsiTheme="minorHAnsi" w:cstheme="minorHAnsi"/>
          <w:b/>
          <w:bCs/>
          <w:sz w:val="22"/>
          <w:szCs w:val="22"/>
          <w:lang w:val="fr-FR"/>
        </w:rPr>
        <w:t>.</w:t>
      </w:r>
    </w:p>
    <w:p w14:paraId="1DFCE19D" w14:textId="77777777" w:rsidR="00520B1D" w:rsidRPr="00546A12" w:rsidRDefault="00520B1D" w:rsidP="00ED0323">
      <w:pPr>
        <w:ind w:right="26"/>
        <w:jc w:val="both"/>
        <w:rPr>
          <w:rFonts w:asciiTheme="minorHAnsi" w:hAnsiTheme="minorHAnsi" w:cstheme="minorHAnsi"/>
          <w:sz w:val="22"/>
          <w:szCs w:val="22"/>
          <w:lang w:val="fr-FR"/>
        </w:rPr>
      </w:pPr>
    </w:p>
    <w:p w14:paraId="09601969" w14:textId="0D862B0A" w:rsidR="007E18A4" w:rsidRPr="00631F1C" w:rsidRDefault="008D0AF1" w:rsidP="00ED0323">
      <w:pPr>
        <w:pStyle w:val="Lijstalinea"/>
        <w:numPr>
          <w:ilvl w:val="0"/>
          <w:numId w:val="15"/>
        </w:numPr>
        <w:ind w:right="26"/>
        <w:jc w:val="both"/>
        <w:rPr>
          <w:rFonts w:asciiTheme="minorHAnsi" w:hAnsiTheme="minorHAnsi" w:cstheme="minorHAnsi"/>
          <w:b/>
          <w:bCs/>
          <w:sz w:val="22"/>
          <w:szCs w:val="22"/>
          <w:lang w:val="fr-FR"/>
        </w:rPr>
      </w:pPr>
      <w:r w:rsidRPr="00631F1C">
        <w:rPr>
          <w:rFonts w:asciiTheme="minorHAnsi" w:hAnsiTheme="minorHAnsi" w:cstheme="minorHAnsi"/>
          <w:b/>
          <w:bCs/>
          <w:sz w:val="22"/>
          <w:szCs w:val="22"/>
          <w:lang w:val="fr-FR"/>
        </w:rPr>
        <w:t xml:space="preserve">Reprise point n°11 de l’AGN du </w:t>
      </w:r>
      <w:r w:rsidR="00E15D13" w:rsidRPr="00631F1C">
        <w:rPr>
          <w:rFonts w:asciiTheme="minorHAnsi" w:hAnsiTheme="minorHAnsi" w:cstheme="minorHAnsi"/>
          <w:b/>
          <w:bCs/>
          <w:sz w:val="22"/>
          <w:szCs w:val="22"/>
          <w:lang w:val="fr-FR"/>
        </w:rPr>
        <w:t xml:space="preserve">27.02.2026 </w:t>
      </w:r>
    </w:p>
    <w:p w14:paraId="41874EA7" w14:textId="6FB4B3DC" w:rsidR="0028717A" w:rsidRPr="00686E27" w:rsidRDefault="00D15B1D" w:rsidP="00686E27">
      <w:pPr>
        <w:pStyle w:val="Lijstalinea"/>
        <w:ind w:left="360" w:right="26"/>
        <w:jc w:val="both"/>
        <w:rPr>
          <w:rFonts w:asciiTheme="minorHAnsi" w:hAnsiTheme="minorHAnsi" w:cstheme="minorHAnsi"/>
          <w:i/>
          <w:iCs/>
          <w:sz w:val="22"/>
          <w:szCs w:val="22"/>
          <w:lang w:val="fr-FR"/>
        </w:rPr>
      </w:pPr>
      <w:r w:rsidRPr="00631F1C">
        <w:rPr>
          <w:rFonts w:asciiTheme="minorHAnsi" w:hAnsiTheme="minorHAnsi" w:cstheme="minorHAnsi"/>
          <w:sz w:val="22"/>
          <w:szCs w:val="22"/>
          <w:lang w:val="fr-FR"/>
        </w:rPr>
        <w:t xml:space="preserve">Election des Présidents et des membres du Conseil National Consultatif pour appareil mécanique et du Conseil National Consultatif pour système de constatation électronique sur proposition du Conseil d’Administration National </w:t>
      </w:r>
      <w:r w:rsidR="005B0A60" w:rsidRPr="00686E27">
        <w:rPr>
          <w:rFonts w:asciiTheme="minorHAnsi" w:hAnsiTheme="minorHAnsi" w:cstheme="minorHAnsi"/>
          <w:sz w:val="22"/>
          <w:szCs w:val="22"/>
          <w:lang w:val="fr-FR"/>
        </w:rPr>
        <w:br/>
      </w:r>
    </w:p>
    <w:p w14:paraId="3C654487" w14:textId="20C85C3D" w:rsidR="00164E28" w:rsidRPr="00603104" w:rsidRDefault="00164E28" w:rsidP="00ED0323">
      <w:pPr>
        <w:pStyle w:val="Lijstalinea"/>
        <w:numPr>
          <w:ilvl w:val="0"/>
          <w:numId w:val="15"/>
        </w:numPr>
        <w:ind w:right="26"/>
        <w:jc w:val="both"/>
        <w:rPr>
          <w:rFonts w:asciiTheme="minorHAnsi" w:hAnsiTheme="minorHAnsi" w:cstheme="minorHAnsi"/>
          <w:sz w:val="22"/>
          <w:szCs w:val="22"/>
          <w:lang w:val="fr-FR"/>
        </w:rPr>
      </w:pPr>
      <w:r w:rsidRPr="00603104">
        <w:rPr>
          <w:rFonts w:asciiTheme="minorHAnsi" w:hAnsiTheme="minorHAnsi" w:cstheme="minorHAnsi"/>
          <w:b/>
          <w:bCs/>
          <w:sz w:val="22"/>
          <w:szCs w:val="22"/>
          <w:lang w:val="fr-FR"/>
        </w:rPr>
        <w:t>Proposition</w:t>
      </w:r>
      <w:r w:rsidR="00427252">
        <w:rPr>
          <w:rFonts w:asciiTheme="minorHAnsi" w:hAnsiTheme="minorHAnsi" w:cstheme="minorHAnsi"/>
          <w:b/>
          <w:bCs/>
          <w:sz w:val="22"/>
          <w:szCs w:val="22"/>
          <w:lang w:val="fr-FR"/>
        </w:rPr>
        <w:t>s</w:t>
      </w:r>
      <w:r w:rsidRPr="00603104">
        <w:rPr>
          <w:rFonts w:asciiTheme="minorHAnsi" w:hAnsiTheme="minorHAnsi" w:cstheme="minorHAnsi"/>
          <w:b/>
          <w:bCs/>
          <w:sz w:val="22"/>
          <w:szCs w:val="22"/>
          <w:lang w:val="fr-FR"/>
        </w:rPr>
        <w:t xml:space="preserve"> d’exclusion - </w:t>
      </w:r>
      <w:r w:rsidRPr="00603104">
        <w:rPr>
          <w:rFonts w:asciiTheme="minorHAnsi" w:hAnsiTheme="minorHAnsi" w:cstheme="minorHAnsi"/>
          <w:sz w:val="22"/>
          <w:szCs w:val="22"/>
          <w:lang w:val="fr-FR"/>
        </w:rPr>
        <w:t>nihil</w:t>
      </w:r>
    </w:p>
    <w:p w14:paraId="1402D2C7" w14:textId="77777777" w:rsidR="00164E28" w:rsidRPr="00524179" w:rsidRDefault="00164E28" w:rsidP="00ED0323">
      <w:pPr>
        <w:ind w:right="26"/>
        <w:jc w:val="both"/>
        <w:rPr>
          <w:rFonts w:asciiTheme="minorHAnsi" w:hAnsiTheme="minorHAnsi" w:cstheme="minorHAnsi"/>
          <w:sz w:val="22"/>
          <w:szCs w:val="22"/>
          <w:lang w:val="fr-FR"/>
        </w:rPr>
      </w:pPr>
    </w:p>
    <w:p w14:paraId="6FC2DBE0" w14:textId="6B28AB24" w:rsidR="00427252" w:rsidRPr="00FA55F5" w:rsidRDefault="00164E28" w:rsidP="00ED0323">
      <w:pPr>
        <w:numPr>
          <w:ilvl w:val="0"/>
          <w:numId w:val="15"/>
        </w:numPr>
        <w:tabs>
          <w:tab w:val="left" w:pos="360"/>
        </w:tabs>
        <w:ind w:right="26"/>
        <w:jc w:val="both"/>
        <w:rPr>
          <w:rFonts w:asciiTheme="minorHAnsi" w:hAnsiTheme="minorHAnsi" w:cstheme="minorHAnsi"/>
          <w:sz w:val="22"/>
          <w:szCs w:val="22"/>
          <w:lang w:val="fr-FR"/>
        </w:rPr>
      </w:pPr>
      <w:r w:rsidRPr="00524179">
        <w:rPr>
          <w:rFonts w:asciiTheme="minorHAnsi" w:hAnsiTheme="minorHAnsi" w:cstheme="minorHAnsi"/>
          <w:b/>
          <w:sz w:val="22"/>
          <w:szCs w:val="22"/>
          <w:lang w:val="fr-FR"/>
        </w:rPr>
        <w:t>Demande</w:t>
      </w:r>
      <w:r w:rsidR="00427252">
        <w:rPr>
          <w:rFonts w:asciiTheme="minorHAnsi" w:hAnsiTheme="minorHAnsi" w:cstheme="minorHAnsi"/>
          <w:b/>
          <w:sz w:val="22"/>
          <w:szCs w:val="22"/>
          <w:lang w:val="fr-FR"/>
        </w:rPr>
        <w:t>s</w:t>
      </w:r>
      <w:r w:rsidRPr="00524179">
        <w:rPr>
          <w:rFonts w:asciiTheme="minorHAnsi" w:hAnsiTheme="minorHAnsi" w:cstheme="minorHAnsi"/>
          <w:b/>
          <w:sz w:val="22"/>
          <w:szCs w:val="22"/>
          <w:lang w:val="fr-FR"/>
        </w:rPr>
        <w:t xml:space="preserve"> de levée d’exclusion et demande</w:t>
      </w:r>
      <w:r w:rsidR="00427252">
        <w:rPr>
          <w:rFonts w:asciiTheme="minorHAnsi" w:hAnsiTheme="minorHAnsi" w:cstheme="minorHAnsi"/>
          <w:b/>
          <w:sz w:val="22"/>
          <w:szCs w:val="22"/>
          <w:lang w:val="fr-FR"/>
        </w:rPr>
        <w:t>s</w:t>
      </w:r>
      <w:r w:rsidRPr="00524179">
        <w:rPr>
          <w:rFonts w:asciiTheme="minorHAnsi" w:hAnsiTheme="minorHAnsi" w:cstheme="minorHAnsi"/>
          <w:b/>
          <w:sz w:val="22"/>
          <w:szCs w:val="22"/>
          <w:lang w:val="fr-FR"/>
        </w:rPr>
        <w:t xml:space="preserve"> de réhabilitation </w:t>
      </w:r>
      <w:r w:rsidRPr="00524179">
        <w:rPr>
          <w:rFonts w:asciiTheme="minorHAnsi" w:hAnsiTheme="minorHAnsi" w:cstheme="minorHAnsi"/>
          <w:sz w:val="22"/>
          <w:szCs w:val="22"/>
          <w:lang w:val="fr-FR"/>
        </w:rPr>
        <w:t xml:space="preserve">– nihil </w:t>
      </w:r>
    </w:p>
    <w:p w14:paraId="63D38FDC" w14:textId="77777777" w:rsidR="00427252" w:rsidRPr="00A5210C" w:rsidRDefault="00427252" w:rsidP="00ED0323">
      <w:pPr>
        <w:ind w:right="26"/>
        <w:jc w:val="both"/>
        <w:rPr>
          <w:rFonts w:asciiTheme="minorHAnsi" w:hAnsiTheme="minorHAnsi" w:cstheme="minorHAnsi"/>
          <w:b/>
          <w:sz w:val="22"/>
          <w:szCs w:val="22"/>
          <w:lang w:val="fr-FR"/>
        </w:rPr>
      </w:pPr>
    </w:p>
    <w:p w14:paraId="57A3B8B6" w14:textId="2227A9DC" w:rsidR="0069594B" w:rsidRPr="008C3E7F" w:rsidRDefault="00E523EC" w:rsidP="00ED0323">
      <w:pPr>
        <w:numPr>
          <w:ilvl w:val="0"/>
          <w:numId w:val="15"/>
        </w:numPr>
        <w:tabs>
          <w:tab w:val="left" w:pos="360"/>
        </w:tabs>
        <w:ind w:right="26"/>
        <w:jc w:val="both"/>
        <w:rPr>
          <w:rFonts w:asciiTheme="minorHAnsi" w:hAnsiTheme="minorHAnsi" w:cstheme="minorHAnsi"/>
          <w:sz w:val="22"/>
          <w:szCs w:val="22"/>
          <w:lang w:val="fr-FR"/>
        </w:rPr>
      </w:pPr>
      <w:r w:rsidRPr="009526CE">
        <w:rPr>
          <w:rFonts w:asciiTheme="minorHAnsi" w:hAnsiTheme="minorHAnsi" w:cstheme="minorHAnsi"/>
          <w:b/>
          <w:sz w:val="22"/>
          <w:szCs w:val="22"/>
          <w:lang w:val="fr-FR"/>
        </w:rPr>
        <w:t>Propositions de modifications aux Règlements RFCB</w:t>
      </w:r>
      <w:r w:rsidR="00687F8E">
        <w:rPr>
          <w:rFonts w:asciiTheme="minorHAnsi" w:hAnsiTheme="minorHAnsi" w:cstheme="minorHAnsi"/>
          <w:b/>
          <w:sz w:val="22"/>
          <w:szCs w:val="22"/>
          <w:lang w:val="fr-FR"/>
        </w:rPr>
        <w:t xml:space="preserve"> </w:t>
      </w:r>
      <w:r w:rsidR="003512FA">
        <w:rPr>
          <w:rFonts w:asciiTheme="minorHAnsi" w:hAnsiTheme="minorHAnsi" w:cstheme="minorHAnsi"/>
          <w:b/>
          <w:sz w:val="22"/>
          <w:szCs w:val="22"/>
          <w:lang w:val="fr-FR"/>
        </w:rPr>
        <w:t>(</w:t>
      </w:r>
      <w:r w:rsidR="003512FA" w:rsidRPr="00AC7C3E">
        <w:rPr>
          <w:rFonts w:asciiTheme="minorHAnsi" w:hAnsiTheme="minorHAnsi" w:cstheme="minorHAnsi"/>
          <w:b/>
          <w:sz w:val="22"/>
          <w:szCs w:val="22"/>
          <w:highlight w:val="yellow"/>
          <w:lang w:val="fr-FR"/>
        </w:rPr>
        <w:t>voir ci-dessous</w:t>
      </w:r>
      <w:r w:rsidR="003512FA">
        <w:rPr>
          <w:rFonts w:asciiTheme="minorHAnsi" w:hAnsiTheme="minorHAnsi" w:cstheme="minorHAnsi"/>
          <w:b/>
          <w:sz w:val="22"/>
          <w:szCs w:val="22"/>
          <w:lang w:val="fr-FR"/>
        </w:rPr>
        <w:t>)</w:t>
      </w:r>
    </w:p>
    <w:p w14:paraId="66D1C8AE" w14:textId="2FC0A661" w:rsidR="00D76712" w:rsidRDefault="00C0161E" w:rsidP="003512FA">
      <w:pPr>
        <w:pStyle w:val="Lijstalinea"/>
        <w:numPr>
          <w:ilvl w:val="0"/>
          <w:numId w:val="17"/>
        </w:numPr>
        <w:tabs>
          <w:tab w:val="left" w:pos="360"/>
        </w:tabs>
        <w:ind w:right="26"/>
        <w:jc w:val="both"/>
        <w:rPr>
          <w:rFonts w:asciiTheme="minorHAnsi" w:hAnsiTheme="minorHAnsi" w:cstheme="minorHAnsi"/>
          <w:sz w:val="22"/>
          <w:szCs w:val="22"/>
          <w:lang w:val="de-DE"/>
        </w:rPr>
      </w:pPr>
      <w:r w:rsidRPr="008C3E7F">
        <w:rPr>
          <w:rFonts w:asciiTheme="minorHAnsi" w:hAnsiTheme="minorHAnsi" w:cstheme="minorHAnsi"/>
          <w:b/>
          <w:sz w:val="22"/>
          <w:szCs w:val="22"/>
          <w:lang w:val="fr-FR"/>
        </w:rPr>
        <w:t>Règlement Sportif National</w:t>
      </w:r>
      <w:r w:rsidR="00D76712">
        <w:rPr>
          <w:rFonts w:asciiTheme="minorHAnsi" w:hAnsiTheme="minorHAnsi" w:cstheme="minorHAnsi"/>
          <w:sz w:val="22"/>
          <w:szCs w:val="22"/>
          <w:lang w:val="de-DE"/>
        </w:rPr>
        <w:tab/>
      </w:r>
      <w:r w:rsidR="00D76712" w:rsidRPr="00D76712">
        <w:rPr>
          <w:rFonts w:asciiTheme="minorHAnsi" w:hAnsiTheme="minorHAnsi" w:cstheme="minorHAnsi"/>
          <w:sz w:val="22"/>
          <w:szCs w:val="22"/>
          <w:lang w:val="de-DE"/>
        </w:rPr>
        <w:t>Art. 11 § 1, 11 § 2, 12 § 1, 36, 37, 50, 83 § 2 &amp; 99 bis</w:t>
      </w:r>
    </w:p>
    <w:p w14:paraId="13662D67" w14:textId="77777777" w:rsidR="003512FA" w:rsidRDefault="003512FA" w:rsidP="003512FA">
      <w:pPr>
        <w:pStyle w:val="Lijstalinea"/>
        <w:tabs>
          <w:tab w:val="left" w:pos="360"/>
        </w:tabs>
        <w:ind w:left="720" w:right="26"/>
        <w:jc w:val="both"/>
        <w:rPr>
          <w:rFonts w:asciiTheme="minorHAnsi" w:hAnsiTheme="minorHAnsi" w:cstheme="minorHAnsi"/>
          <w:sz w:val="22"/>
          <w:szCs w:val="22"/>
          <w:lang w:val="de-DE"/>
        </w:rPr>
      </w:pPr>
    </w:p>
    <w:p w14:paraId="265368FB" w14:textId="524AED2A" w:rsidR="00F4771E" w:rsidRPr="00AC7C3E" w:rsidRDefault="009526CE" w:rsidP="00D76712">
      <w:pPr>
        <w:pStyle w:val="Lijstalinea"/>
        <w:numPr>
          <w:ilvl w:val="0"/>
          <w:numId w:val="17"/>
        </w:numPr>
        <w:tabs>
          <w:tab w:val="left" w:pos="360"/>
        </w:tabs>
        <w:ind w:right="26"/>
        <w:jc w:val="both"/>
        <w:rPr>
          <w:rFonts w:asciiTheme="minorHAnsi" w:hAnsiTheme="minorHAnsi" w:cstheme="minorHAnsi"/>
          <w:b/>
          <w:sz w:val="22"/>
          <w:szCs w:val="22"/>
          <w:highlight w:val="yellow"/>
          <w:u w:val="single"/>
          <w:lang w:val="fr-FR"/>
        </w:rPr>
      </w:pPr>
      <w:r w:rsidRPr="00D76712">
        <w:rPr>
          <w:rFonts w:asciiTheme="minorHAnsi" w:hAnsiTheme="minorHAnsi" w:cstheme="minorHAnsi"/>
          <w:b/>
          <w:sz w:val="22"/>
          <w:szCs w:val="22"/>
          <w:lang w:val="fr-FR"/>
        </w:rPr>
        <w:t xml:space="preserve">Règlement d’Ordre </w:t>
      </w:r>
      <w:r w:rsidR="00D76712" w:rsidRPr="00D76712">
        <w:rPr>
          <w:rFonts w:asciiTheme="minorHAnsi" w:hAnsiTheme="minorHAnsi" w:cstheme="minorHAnsi"/>
          <w:b/>
          <w:sz w:val="22"/>
          <w:szCs w:val="22"/>
          <w:lang w:val="fr-FR"/>
        </w:rPr>
        <w:t xml:space="preserve">Intérieur </w:t>
      </w:r>
    </w:p>
    <w:p w14:paraId="6887B9A3" w14:textId="03D68E83" w:rsidR="00F4771E" w:rsidRDefault="00D76712" w:rsidP="00ED0323">
      <w:pPr>
        <w:tabs>
          <w:tab w:val="left" w:pos="360"/>
        </w:tabs>
        <w:ind w:left="720" w:right="26"/>
        <w:jc w:val="both"/>
        <w:rPr>
          <w:rFonts w:asciiTheme="minorHAnsi" w:hAnsiTheme="minorHAnsi" w:cstheme="minorHAnsi"/>
          <w:bCs/>
          <w:sz w:val="22"/>
          <w:szCs w:val="22"/>
          <w:lang w:val="fr-FR"/>
        </w:rPr>
      </w:pPr>
      <w:r>
        <w:rPr>
          <w:rFonts w:asciiTheme="minorHAnsi" w:hAnsiTheme="minorHAnsi" w:cstheme="minorHAnsi"/>
          <w:bCs/>
          <w:sz w:val="22"/>
          <w:szCs w:val="22"/>
          <w:lang w:val="fr-FR"/>
        </w:rPr>
        <w:t>Art. 8</w:t>
      </w:r>
      <w:r w:rsidR="00462D79">
        <w:rPr>
          <w:rFonts w:asciiTheme="minorHAnsi" w:hAnsiTheme="minorHAnsi" w:cstheme="minorHAnsi"/>
          <w:bCs/>
          <w:sz w:val="22"/>
          <w:szCs w:val="22"/>
          <w:lang w:val="fr-FR"/>
        </w:rPr>
        <w:t>,</w:t>
      </w:r>
      <w:r>
        <w:rPr>
          <w:rFonts w:asciiTheme="minorHAnsi" w:hAnsiTheme="minorHAnsi" w:cstheme="minorHAnsi"/>
          <w:bCs/>
          <w:sz w:val="22"/>
          <w:szCs w:val="22"/>
          <w:lang w:val="fr-FR"/>
        </w:rPr>
        <w:t xml:space="preserve"> 12</w:t>
      </w:r>
      <w:r w:rsidR="00FF691C">
        <w:rPr>
          <w:rFonts w:asciiTheme="minorHAnsi" w:hAnsiTheme="minorHAnsi" w:cstheme="minorHAnsi"/>
          <w:bCs/>
          <w:sz w:val="22"/>
          <w:szCs w:val="22"/>
          <w:lang w:val="fr-FR"/>
        </w:rPr>
        <w:t xml:space="preserve"> (proposition introduite par</w:t>
      </w:r>
      <w:r w:rsidR="00C14183">
        <w:rPr>
          <w:rFonts w:asciiTheme="minorHAnsi" w:hAnsiTheme="minorHAnsi" w:cstheme="minorHAnsi"/>
          <w:bCs/>
          <w:sz w:val="22"/>
          <w:szCs w:val="22"/>
          <w:lang w:val="fr-FR"/>
        </w:rPr>
        <w:t xml:space="preserve"> </w:t>
      </w:r>
      <w:r w:rsidR="00E962F2">
        <w:rPr>
          <w:rFonts w:asciiTheme="minorHAnsi" w:hAnsiTheme="minorHAnsi" w:cstheme="minorHAnsi"/>
          <w:bCs/>
          <w:sz w:val="22"/>
          <w:szCs w:val="22"/>
          <w:lang w:val="fr-FR"/>
        </w:rPr>
        <w:t xml:space="preserve">M. </w:t>
      </w:r>
      <w:r w:rsidR="00C14183">
        <w:rPr>
          <w:rFonts w:asciiTheme="minorHAnsi" w:hAnsiTheme="minorHAnsi" w:cstheme="minorHAnsi"/>
          <w:bCs/>
          <w:sz w:val="22"/>
          <w:szCs w:val="22"/>
          <w:lang w:val="fr-FR"/>
        </w:rPr>
        <w:t>Rudi Joossens en application de l’art. 22.3.2 des Statuts RFCB)</w:t>
      </w:r>
      <w:r w:rsidR="00462D79">
        <w:rPr>
          <w:rFonts w:asciiTheme="minorHAnsi" w:hAnsiTheme="minorHAnsi" w:cstheme="minorHAnsi"/>
          <w:bCs/>
          <w:sz w:val="22"/>
          <w:szCs w:val="22"/>
          <w:lang w:val="fr-FR"/>
        </w:rPr>
        <w:t xml:space="preserve"> &amp; 19</w:t>
      </w:r>
    </w:p>
    <w:p w14:paraId="29093994" w14:textId="31BD3DFF" w:rsidR="007E18A4" w:rsidRPr="00AC7C3E" w:rsidRDefault="00D76712" w:rsidP="00AC7C3E">
      <w:pPr>
        <w:pStyle w:val="Lijstalinea"/>
        <w:numPr>
          <w:ilvl w:val="0"/>
          <w:numId w:val="17"/>
        </w:numPr>
        <w:tabs>
          <w:tab w:val="left" w:pos="360"/>
        </w:tabs>
        <w:ind w:right="26"/>
        <w:jc w:val="both"/>
        <w:rPr>
          <w:rFonts w:asciiTheme="minorHAnsi" w:hAnsiTheme="minorHAnsi" w:cstheme="minorHAnsi"/>
          <w:b/>
          <w:sz w:val="22"/>
          <w:szCs w:val="22"/>
          <w:highlight w:val="yellow"/>
          <w:u w:val="single"/>
          <w:lang w:val="fr-FR"/>
        </w:rPr>
      </w:pPr>
      <w:r>
        <w:rPr>
          <w:rFonts w:asciiTheme="minorHAnsi" w:hAnsiTheme="minorHAnsi" w:cstheme="minorHAnsi"/>
          <w:b/>
          <w:sz w:val="22"/>
          <w:szCs w:val="22"/>
          <w:lang w:val="fr-FR"/>
        </w:rPr>
        <w:t xml:space="preserve">Code de Déontologie des Mandataires RFCB </w:t>
      </w:r>
    </w:p>
    <w:p w14:paraId="08103BA4" w14:textId="1CA66290" w:rsidR="00D76712" w:rsidRDefault="00D76712" w:rsidP="00D76712">
      <w:pPr>
        <w:pStyle w:val="Lijstalinea"/>
        <w:tabs>
          <w:tab w:val="left" w:pos="360"/>
        </w:tabs>
        <w:ind w:left="720" w:right="26"/>
        <w:jc w:val="both"/>
        <w:rPr>
          <w:rFonts w:asciiTheme="minorHAnsi" w:hAnsiTheme="minorHAnsi" w:cstheme="minorHAnsi"/>
          <w:bCs/>
          <w:sz w:val="22"/>
          <w:szCs w:val="22"/>
          <w:lang w:val="fr-FR"/>
        </w:rPr>
      </w:pPr>
      <w:r w:rsidRPr="00D76712">
        <w:rPr>
          <w:rFonts w:asciiTheme="minorHAnsi" w:hAnsiTheme="minorHAnsi" w:cstheme="minorHAnsi"/>
          <w:bCs/>
          <w:sz w:val="22"/>
          <w:szCs w:val="22"/>
          <w:lang w:val="fr-FR"/>
        </w:rPr>
        <w:t>Point 2.4</w:t>
      </w:r>
    </w:p>
    <w:p w14:paraId="21CABBB3" w14:textId="77777777" w:rsidR="007F1A45" w:rsidRDefault="00136D5E" w:rsidP="00C27185">
      <w:pPr>
        <w:pStyle w:val="Lijstalinea"/>
        <w:numPr>
          <w:ilvl w:val="0"/>
          <w:numId w:val="17"/>
        </w:numPr>
        <w:tabs>
          <w:tab w:val="left" w:pos="360"/>
        </w:tabs>
        <w:ind w:right="26"/>
        <w:jc w:val="both"/>
        <w:rPr>
          <w:rFonts w:asciiTheme="minorHAnsi" w:hAnsiTheme="minorHAnsi" w:cstheme="minorHAnsi"/>
          <w:bCs/>
          <w:sz w:val="22"/>
          <w:szCs w:val="22"/>
          <w:lang w:val="fr-FR"/>
        </w:rPr>
      </w:pPr>
      <w:r>
        <w:rPr>
          <w:rFonts w:asciiTheme="minorHAnsi" w:hAnsiTheme="minorHAnsi" w:cstheme="minorHAnsi"/>
          <w:bCs/>
          <w:sz w:val="22"/>
          <w:szCs w:val="22"/>
          <w:lang w:val="fr-FR"/>
        </w:rPr>
        <w:t>Uniformisation de la terminologie dans les Statuts et règlements de le la RFCB</w:t>
      </w:r>
      <w:r w:rsidR="007F1A45">
        <w:rPr>
          <w:rFonts w:asciiTheme="minorHAnsi" w:hAnsiTheme="minorHAnsi" w:cstheme="minorHAnsi"/>
          <w:bCs/>
          <w:sz w:val="22"/>
          <w:szCs w:val="22"/>
          <w:lang w:val="fr-FR"/>
        </w:rPr>
        <w:t> :</w:t>
      </w:r>
    </w:p>
    <w:p w14:paraId="7CC3A821" w14:textId="49A5A01E" w:rsidR="00C27185" w:rsidRDefault="00D51AFB" w:rsidP="007F1A45">
      <w:pPr>
        <w:pStyle w:val="Lijstalinea"/>
        <w:tabs>
          <w:tab w:val="left" w:pos="360"/>
        </w:tabs>
        <w:ind w:left="720" w:right="26"/>
        <w:jc w:val="both"/>
        <w:rPr>
          <w:rFonts w:asciiTheme="minorHAnsi" w:hAnsiTheme="minorHAnsi" w:cstheme="minorHAnsi"/>
          <w:bCs/>
          <w:sz w:val="22"/>
          <w:szCs w:val="22"/>
          <w:lang w:val="fr-FR"/>
        </w:rPr>
      </w:pPr>
      <w:r>
        <w:rPr>
          <w:rFonts w:asciiTheme="minorHAnsi" w:hAnsiTheme="minorHAnsi" w:cstheme="minorHAnsi"/>
          <w:bCs/>
          <w:sz w:val="22"/>
          <w:szCs w:val="22"/>
          <w:lang w:val="fr-FR"/>
        </w:rPr>
        <w:lastRenderedPageBreak/>
        <w:t>« </w:t>
      </w:r>
      <w:r w:rsidR="009E2F43">
        <w:rPr>
          <w:rFonts w:asciiTheme="minorHAnsi" w:hAnsiTheme="minorHAnsi" w:cstheme="minorHAnsi"/>
          <w:bCs/>
          <w:sz w:val="22"/>
          <w:szCs w:val="22"/>
          <w:lang w:val="fr-FR"/>
        </w:rPr>
        <w:t xml:space="preserve">le conseil d’administration et de gestion national (CAGN) » est remplacé par « le conseil d’administration national (CAN). </w:t>
      </w:r>
    </w:p>
    <w:p w14:paraId="41C336C2" w14:textId="77777777" w:rsidR="00C27185" w:rsidRPr="00D76712" w:rsidRDefault="00C27185" w:rsidP="00C27185">
      <w:pPr>
        <w:pStyle w:val="Lijstalinea"/>
        <w:tabs>
          <w:tab w:val="left" w:pos="360"/>
        </w:tabs>
        <w:ind w:left="720" w:right="26"/>
        <w:jc w:val="both"/>
        <w:rPr>
          <w:rFonts w:asciiTheme="minorHAnsi" w:hAnsiTheme="minorHAnsi" w:cstheme="minorHAnsi"/>
          <w:bCs/>
          <w:sz w:val="22"/>
          <w:szCs w:val="22"/>
          <w:lang w:val="fr-FR"/>
        </w:rPr>
      </w:pPr>
    </w:p>
    <w:p w14:paraId="26F16EB0" w14:textId="6D4A4BC9" w:rsidR="000D702B" w:rsidRPr="00BA18D6" w:rsidRDefault="000D702B" w:rsidP="00ED0323">
      <w:pPr>
        <w:pStyle w:val="Lijstalinea"/>
        <w:numPr>
          <w:ilvl w:val="0"/>
          <w:numId w:val="15"/>
        </w:numPr>
        <w:ind w:right="-30"/>
        <w:jc w:val="both"/>
        <w:rPr>
          <w:rFonts w:asciiTheme="minorHAnsi" w:eastAsiaTheme="minorHAnsi" w:hAnsiTheme="minorHAnsi" w:cstheme="minorHAnsi"/>
          <w:sz w:val="22"/>
          <w:szCs w:val="24"/>
          <w:lang w:val="fr-FR" w:eastAsia="en-US"/>
        </w:rPr>
      </w:pPr>
      <w:r w:rsidRPr="00BA18D6">
        <w:rPr>
          <w:rFonts w:asciiTheme="minorHAnsi" w:eastAsiaTheme="minorHAnsi" w:hAnsiTheme="minorHAnsi" w:cstheme="minorHAnsi"/>
          <w:b/>
          <w:bCs/>
          <w:sz w:val="22"/>
          <w:szCs w:val="24"/>
          <w:lang w:val="fr-FR" w:eastAsia="en-US"/>
        </w:rPr>
        <w:t>Examen de la collaboration entre la RFCB e</w:t>
      </w:r>
      <w:r w:rsidR="003F0226" w:rsidRPr="00BA18D6">
        <w:rPr>
          <w:rFonts w:asciiTheme="minorHAnsi" w:eastAsiaTheme="minorHAnsi" w:hAnsiTheme="minorHAnsi" w:cstheme="minorHAnsi"/>
          <w:b/>
          <w:bCs/>
          <w:sz w:val="22"/>
          <w:szCs w:val="24"/>
          <w:lang w:val="fr-FR" w:eastAsia="en-US"/>
        </w:rPr>
        <w:t>t la Cour Belge d’Arbitrage pour le Sport (</w:t>
      </w:r>
      <w:r w:rsidR="00DB03FF">
        <w:rPr>
          <w:rFonts w:asciiTheme="minorHAnsi" w:eastAsiaTheme="minorHAnsi" w:hAnsiTheme="minorHAnsi" w:cstheme="minorHAnsi"/>
          <w:b/>
          <w:bCs/>
          <w:sz w:val="22"/>
          <w:szCs w:val="24"/>
          <w:lang w:val="fr-FR" w:eastAsia="en-US"/>
        </w:rPr>
        <w:t>C</w:t>
      </w:r>
      <w:r w:rsidR="003F0226" w:rsidRPr="00BA18D6">
        <w:rPr>
          <w:rFonts w:asciiTheme="minorHAnsi" w:eastAsiaTheme="minorHAnsi" w:hAnsiTheme="minorHAnsi" w:cstheme="minorHAnsi"/>
          <w:b/>
          <w:bCs/>
          <w:sz w:val="22"/>
          <w:szCs w:val="24"/>
          <w:lang w:val="fr-FR" w:eastAsia="en-US"/>
        </w:rPr>
        <w:t>BAS)</w:t>
      </w:r>
      <w:r w:rsidR="003F0226" w:rsidRPr="00BA18D6">
        <w:rPr>
          <w:rFonts w:asciiTheme="minorHAnsi" w:eastAsiaTheme="minorHAnsi" w:hAnsiTheme="minorHAnsi" w:cstheme="minorHAnsi"/>
          <w:sz w:val="22"/>
          <w:szCs w:val="24"/>
          <w:lang w:val="fr-FR" w:eastAsia="en-US"/>
        </w:rPr>
        <w:t xml:space="preserve"> </w:t>
      </w:r>
    </w:p>
    <w:p w14:paraId="0911A238" w14:textId="77777777" w:rsidR="000D702B" w:rsidRPr="000D702B" w:rsidRDefault="000D702B" w:rsidP="000D702B">
      <w:pPr>
        <w:pStyle w:val="Lijstalinea"/>
        <w:ind w:left="360" w:right="-30"/>
        <w:jc w:val="both"/>
        <w:rPr>
          <w:rFonts w:asciiTheme="minorHAnsi" w:eastAsiaTheme="minorHAnsi" w:hAnsiTheme="minorHAnsi" w:cstheme="minorHAnsi"/>
          <w:sz w:val="22"/>
          <w:szCs w:val="24"/>
          <w:lang w:val="fr-FR" w:eastAsia="en-US"/>
        </w:rPr>
      </w:pPr>
    </w:p>
    <w:p w14:paraId="424C8E0F" w14:textId="69DB8E5D" w:rsidR="00447E24" w:rsidRPr="00447E24" w:rsidRDefault="00447E24" w:rsidP="00ED0323">
      <w:pPr>
        <w:pStyle w:val="Lijstalinea"/>
        <w:numPr>
          <w:ilvl w:val="0"/>
          <w:numId w:val="15"/>
        </w:numPr>
        <w:ind w:right="-30"/>
        <w:jc w:val="both"/>
        <w:rPr>
          <w:rFonts w:asciiTheme="minorHAnsi" w:eastAsiaTheme="minorHAnsi" w:hAnsiTheme="minorHAnsi" w:cstheme="minorHAnsi"/>
          <w:sz w:val="22"/>
          <w:szCs w:val="24"/>
          <w:lang w:val="fr-FR" w:eastAsia="en-US"/>
        </w:rPr>
      </w:pPr>
      <w:r w:rsidRPr="00447E24">
        <w:rPr>
          <w:rFonts w:asciiTheme="minorHAnsi" w:eastAsiaTheme="minorHAnsi" w:hAnsiTheme="minorHAnsi" w:cstheme="minorHAnsi"/>
          <w:b/>
          <w:bCs/>
          <w:sz w:val="22"/>
          <w:szCs w:val="24"/>
          <w:lang w:val="fr-FR" w:eastAsia="en-US"/>
        </w:rPr>
        <w:t>Examen et décision concernant les amendements introduits par les comités des EP/EPR sur les décisions provisoires du comité</w:t>
      </w:r>
      <w:r w:rsidRPr="00447E24">
        <w:rPr>
          <w:rFonts w:asciiTheme="minorHAnsi" w:eastAsiaTheme="minorHAnsi" w:hAnsiTheme="minorHAnsi" w:cstheme="minorHAnsi"/>
          <w:sz w:val="22"/>
          <w:szCs w:val="24"/>
          <w:lang w:val="fr-FR" w:eastAsia="en-US"/>
        </w:rPr>
        <w:t xml:space="preserve"> </w:t>
      </w:r>
      <w:r w:rsidRPr="00447E24">
        <w:rPr>
          <w:rFonts w:asciiTheme="minorHAnsi" w:eastAsiaTheme="minorHAnsi" w:hAnsiTheme="minorHAnsi" w:cstheme="minorHAnsi"/>
          <w:b/>
          <w:bCs/>
          <w:sz w:val="22"/>
          <w:szCs w:val="24"/>
          <w:lang w:val="fr-FR" w:eastAsia="en-US"/>
        </w:rPr>
        <w:t>sportif national concernant</w:t>
      </w:r>
      <w:r w:rsidRPr="00447E24">
        <w:rPr>
          <w:rFonts w:asciiTheme="minorHAnsi" w:eastAsiaTheme="minorHAnsi" w:hAnsiTheme="minorHAnsi" w:cstheme="minorHAnsi"/>
          <w:sz w:val="22"/>
          <w:szCs w:val="24"/>
          <w:lang w:val="fr-FR" w:eastAsia="en-US"/>
        </w:rPr>
        <w:t> :</w:t>
      </w:r>
    </w:p>
    <w:p w14:paraId="1A2B1B68" w14:textId="05CD3F1E" w:rsidR="00447E24" w:rsidRPr="00447E24" w:rsidRDefault="0086109B" w:rsidP="00ED0323">
      <w:pPr>
        <w:ind w:left="360" w:right="-30"/>
        <w:jc w:val="both"/>
        <w:rPr>
          <w:rFonts w:asciiTheme="minorHAnsi" w:eastAsiaTheme="minorHAnsi" w:hAnsiTheme="minorHAnsi" w:cstheme="minorHAnsi"/>
          <w:b/>
          <w:bCs/>
          <w:sz w:val="22"/>
          <w:szCs w:val="24"/>
          <w:lang w:val="fr-FR" w:eastAsia="en-US"/>
        </w:rPr>
      </w:pPr>
      <w:r>
        <w:rPr>
          <w:rFonts w:asciiTheme="minorHAnsi" w:eastAsiaTheme="minorHAnsi" w:hAnsiTheme="minorHAnsi" w:cstheme="minorHAnsi"/>
          <w:b/>
          <w:bCs/>
          <w:sz w:val="22"/>
          <w:szCs w:val="24"/>
          <w:lang w:val="fr-FR" w:eastAsia="en-US"/>
        </w:rPr>
        <w:t>10</w:t>
      </w:r>
      <w:r w:rsidR="00447E24" w:rsidRPr="00447E24">
        <w:rPr>
          <w:rFonts w:asciiTheme="minorHAnsi" w:eastAsiaTheme="minorHAnsi" w:hAnsiTheme="minorHAnsi" w:cstheme="minorHAnsi"/>
          <w:b/>
          <w:bCs/>
          <w:sz w:val="22"/>
          <w:szCs w:val="24"/>
          <w:lang w:val="fr-FR" w:eastAsia="en-US"/>
        </w:rPr>
        <w:t xml:space="preserve">.1 la fixation des dates et lieux de lâcher des concours nationaux et internationaux pour la saison suivante </w:t>
      </w:r>
    </w:p>
    <w:p w14:paraId="31C880BB" w14:textId="4799736F" w:rsidR="00447E24" w:rsidRPr="00447E24" w:rsidRDefault="0086109B" w:rsidP="00447E24">
      <w:pPr>
        <w:ind w:left="360" w:right="-30"/>
        <w:jc w:val="both"/>
        <w:rPr>
          <w:rFonts w:asciiTheme="minorHAnsi" w:eastAsiaTheme="minorHAnsi" w:hAnsiTheme="minorHAnsi" w:cstheme="minorHAnsi"/>
          <w:b/>
          <w:bCs/>
          <w:sz w:val="22"/>
          <w:szCs w:val="24"/>
          <w:lang w:val="fr-FR" w:eastAsia="en-US"/>
        </w:rPr>
      </w:pPr>
      <w:r>
        <w:rPr>
          <w:rFonts w:asciiTheme="minorHAnsi" w:eastAsiaTheme="minorHAnsi" w:hAnsiTheme="minorHAnsi" w:cstheme="minorHAnsi"/>
          <w:b/>
          <w:bCs/>
          <w:sz w:val="22"/>
          <w:szCs w:val="24"/>
          <w:lang w:val="fr-FR" w:eastAsia="en-US"/>
        </w:rPr>
        <w:t>10</w:t>
      </w:r>
      <w:r w:rsidR="00447E24" w:rsidRPr="00447E24">
        <w:rPr>
          <w:rFonts w:asciiTheme="minorHAnsi" w:eastAsiaTheme="minorHAnsi" w:hAnsiTheme="minorHAnsi" w:cstheme="minorHAnsi"/>
          <w:b/>
          <w:bCs/>
          <w:sz w:val="22"/>
          <w:szCs w:val="24"/>
          <w:lang w:val="fr-FR" w:eastAsia="en-US"/>
        </w:rPr>
        <w:t>.2 l’organisation sportive pour la prochaine saison</w:t>
      </w:r>
      <w:r w:rsidR="003512FA">
        <w:rPr>
          <w:rFonts w:asciiTheme="minorHAnsi" w:eastAsiaTheme="minorHAnsi" w:hAnsiTheme="minorHAnsi" w:cstheme="minorHAnsi"/>
          <w:b/>
          <w:bCs/>
          <w:sz w:val="22"/>
          <w:szCs w:val="24"/>
          <w:lang w:val="fr-FR" w:eastAsia="en-US"/>
        </w:rPr>
        <w:t xml:space="preserve"> </w:t>
      </w:r>
      <w:r w:rsidR="003512FA" w:rsidRPr="003512FA">
        <w:rPr>
          <w:rFonts w:asciiTheme="minorHAnsi" w:eastAsiaTheme="minorHAnsi" w:hAnsiTheme="minorHAnsi" w:cstheme="minorHAnsi"/>
          <w:b/>
          <w:bCs/>
          <w:sz w:val="22"/>
          <w:szCs w:val="24"/>
          <w:highlight w:val="yellow"/>
          <w:lang w:val="fr-FR" w:eastAsia="en-US"/>
        </w:rPr>
        <w:t xml:space="preserve">(voir </w:t>
      </w:r>
      <w:r w:rsidR="00525BB8">
        <w:rPr>
          <w:rFonts w:asciiTheme="minorHAnsi" w:eastAsiaTheme="minorHAnsi" w:hAnsiTheme="minorHAnsi" w:cstheme="minorHAnsi"/>
          <w:b/>
          <w:bCs/>
          <w:sz w:val="22"/>
          <w:szCs w:val="24"/>
          <w:highlight w:val="yellow"/>
          <w:lang w:val="fr-FR" w:eastAsia="en-US"/>
        </w:rPr>
        <w:t>ci-dessous)</w:t>
      </w:r>
    </w:p>
    <w:p w14:paraId="73FF4459" w14:textId="77777777" w:rsidR="00447E24" w:rsidRDefault="00447E24" w:rsidP="00447E24">
      <w:pPr>
        <w:ind w:left="360" w:right="-30"/>
        <w:jc w:val="both"/>
        <w:rPr>
          <w:rFonts w:asciiTheme="minorHAnsi" w:eastAsiaTheme="minorHAnsi" w:hAnsiTheme="minorHAnsi" w:cstheme="minorHAnsi"/>
          <w:sz w:val="22"/>
          <w:szCs w:val="24"/>
          <w:lang w:val="fr-FR" w:eastAsia="en-US"/>
        </w:rPr>
      </w:pPr>
    </w:p>
    <w:p w14:paraId="5DB06C9C" w14:textId="77777777" w:rsidR="003D42A4" w:rsidRPr="00834AB7" w:rsidRDefault="003D42A4" w:rsidP="003D42A4">
      <w:pPr>
        <w:pStyle w:val="Lijstalinea"/>
        <w:ind w:left="360" w:right="-57"/>
        <w:jc w:val="both"/>
        <w:rPr>
          <w:rFonts w:asciiTheme="minorHAnsi" w:hAnsiTheme="minorHAnsi"/>
          <w:sz w:val="22"/>
          <w:szCs w:val="22"/>
          <w:lang w:val="fr-FR"/>
        </w:rPr>
      </w:pPr>
      <w:r>
        <w:rPr>
          <w:rFonts w:asciiTheme="minorHAnsi" w:hAnsiTheme="minorHAnsi"/>
          <w:sz w:val="22"/>
          <w:szCs w:val="22"/>
          <w:lang w:val="fr-FR"/>
        </w:rPr>
        <w:t xml:space="preserve">&lt; AMENDEMENTS INTRODUITS : </w:t>
      </w:r>
    </w:p>
    <w:p w14:paraId="54437456" w14:textId="4260A046" w:rsidR="003D42A4" w:rsidRDefault="003D42A4" w:rsidP="003D42A4">
      <w:pPr>
        <w:pStyle w:val="Lijstalinea"/>
        <w:numPr>
          <w:ilvl w:val="0"/>
          <w:numId w:val="32"/>
        </w:numPr>
        <w:suppressAutoHyphens w:val="0"/>
        <w:ind w:left="720" w:right="-57"/>
        <w:contextualSpacing/>
        <w:jc w:val="both"/>
        <w:rPr>
          <w:rFonts w:asciiTheme="minorHAnsi" w:hAnsiTheme="minorHAnsi"/>
          <w:sz w:val="22"/>
          <w:szCs w:val="22"/>
          <w:lang w:val="fr-FR"/>
        </w:rPr>
      </w:pPr>
      <w:bookmarkStart w:id="1" w:name="_Hlk189144427"/>
      <w:r>
        <w:rPr>
          <w:rFonts w:asciiTheme="minorHAnsi" w:hAnsiTheme="minorHAnsi"/>
          <w:sz w:val="22"/>
          <w:szCs w:val="22"/>
          <w:lang w:val="fr-FR"/>
        </w:rPr>
        <w:t>Amendement introduit par l’EP d</w:t>
      </w:r>
      <w:r w:rsidR="0045355F">
        <w:rPr>
          <w:rFonts w:asciiTheme="minorHAnsi" w:hAnsiTheme="minorHAnsi"/>
          <w:sz w:val="22"/>
          <w:szCs w:val="22"/>
          <w:lang w:val="fr-FR"/>
        </w:rPr>
        <w:t xml:space="preserve">e Flandre occidentale </w:t>
      </w:r>
      <w:r>
        <w:rPr>
          <w:rFonts w:asciiTheme="minorHAnsi" w:hAnsiTheme="minorHAnsi"/>
          <w:sz w:val="22"/>
          <w:szCs w:val="22"/>
          <w:lang w:val="fr-FR"/>
        </w:rPr>
        <w:t xml:space="preserve">en date du </w:t>
      </w:r>
      <w:r w:rsidR="00762311">
        <w:rPr>
          <w:rFonts w:asciiTheme="minorHAnsi" w:hAnsiTheme="minorHAnsi"/>
          <w:sz w:val="22"/>
          <w:szCs w:val="22"/>
          <w:lang w:val="fr-FR"/>
        </w:rPr>
        <w:t>09</w:t>
      </w:r>
      <w:r>
        <w:rPr>
          <w:rFonts w:asciiTheme="minorHAnsi" w:hAnsiTheme="minorHAnsi"/>
          <w:sz w:val="22"/>
          <w:szCs w:val="22"/>
          <w:lang w:val="fr-FR"/>
        </w:rPr>
        <w:t>.</w:t>
      </w:r>
      <w:r w:rsidR="00762311">
        <w:rPr>
          <w:rFonts w:asciiTheme="minorHAnsi" w:hAnsiTheme="minorHAnsi"/>
          <w:sz w:val="22"/>
          <w:szCs w:val="22"/>
          <w:lang w:val="fr-FR"/>
        </w:rPr>
        <w:t>10</w:t>
      </w:r>
      <w:r>
        <w:rPr>
          <w:rFonts w:asciiTheme="minorHAnsi" w:hAnsiTheme="minorHAnsi"/>
          <w:sz w:val="22"/>
          <w:szCs w:val="22"/>
          <w:lang w:val="fr-FR"/>
        </w:rPr>
        <w:t xml:space="preserve">.2026 </w:t>
      </w:r>
    </w:p>
    <w:p w14:paraId="3F7F5BAB" w14:textId="7F8C4CF6" w:rsidR="00FC506E" w:rsidRDefault="00FC506E" w:rsidP="00FC506E">
      <w:pPr>
        <w:pStyle w:val="Lijstalinea"/>
        <w:numPr>
          <w:ilvl w:val="0"/>
          <w:numId w:val="32"/>
        </w:numPr>
        <w:suppressAutoHyphens w:val="0"/>
        <w:ind w:left="720" w:right="-57"/>
        <w:contextualSpacing/>
        <w:jc w:val="both"/>
        <w:rPr>
          <w:rFonts w:asciiTheme="minorHAnsi" w:hAnsiTheme="minorHAnsi"/>
          <w:sz w:val="22"/>
          <w:szCs w:val="22"/>
          <w:lang w:val="fr-FR"/>
        </w:rPr>
      </w:pPr>
      <w:r>
        <w:rPr>
          <w:rFonts w:asciiTheme="minorHAnsi" w:hAnsiTheme="minorHAnsi"/>
          <w:sz w:val="22"/>
          <w:szCs w:val="22"/>
          <w:lang w:val="fr-FR"/>
        </w:rPr>
        <w:t xml:space="preserve">Amendement introduit par l’EP de Anvers en date du 11.10.2026 </w:t>
      </w:r>
    </w:p>
    <w:p w14:paraId="3AD2F503" w14:textId="647A6BB7" w:rsidR="003D42A4" w:rsidRDefault="003D42A4" w:rsidP="003D42A4">
      <w:pPr>
        <w:pStyle w:val="Lijstalinea"/>
        <w:numPr>
          <w:ilvl w:val="0"/>
          <w:numId w:val="32"/>
        </w:numPr>
        <w:suppressAutoHyphens w:val="0"/>
        <w:ind w:left="720" w:right="-57"/>
        <w:contextualSpacing/>
        <w:jc w:val="both"/>
        <w:rPr>
          <w:rFonts w:asciiTheme="minorHAnsi" w:hAnsiTheme="minorHAnsi"/>
          <w:sz w:val="22"/>
          <w:szCs w:val="22"/>
          <w:lang w:val="fr-FR"/>
        </w:rPr>
      </w:pPr>
      <w:r>
        <w:rPr>
          <w:rFonts w:asciiTheme="minorHAnsi" w:hAnsiTheme="minorHAnsi"/>
          <w:sz w:val="22"/>
          <w:szCs w:val="22"/>
          <w:lang w:val="fr-FR"/>
        </w:rPr>
        <w:t xml:space="preserve">Amendement introduit par l’EP du Brabant flamand en date du </w:t>
      </w:r>
      <w:r w:rsidR="00173CC6">
        <w:rPr>
          <w:rFonts w:asciiTheme="minorHAnsi" w:hAnsiTheme="minorHAnsi"/>
          <w:sz w:val="22"/>
          <w:szCs w:val="22"/>
          <w:lang w:val="fr-FR"/>
        </w:rPr>
        <w:t>1</w:t>
      </w:r>
      <w:r>
        <w:rPr>
          <w:rFonts w:asciiTheme="minorHAnsi" w:hAnsiTheme="minorHAnsi"/>
          <w:sz w:val="22"/>
          <w:szCs w:val="22"/>
          <w:lang w:val="fr-FR"/>
        </w:rPr>
        <w:t>2.</w:t>
      </w:r>
      <w:r w:rsidR="00173CC6">
        <w:rPr>
          <w:rFonts w:asciiTheme="minorHAnsi" w:hAnsiTheme="minorHAnsi"/>
          <w:sz w:val="22"/>
          <w:szCs w:val="22"/>
          <w:lang w:val="fr-FR"/>
        </w:rPr>
        <w:t>10</w:t>
      </w:r>
      <w:r>
        <w:rPr>
          <w:rFonts w:asciiTheme="minorHAnsi" w:hAnsiTheme="minorHAnsi"/>
          <w:sz w:val="22"/>
          <w:szCs w:val="22"/>
          <w:lang w:val="fr-FR"/>
        </w:rPr>
        <w:t xml:space="preserve">.2026 </w:t>
      </w:r>
    </w:p>
    <w:p w14:paraId="2268CE48" w14:textId="1B016029" w:rsidR="003D42A4" w:rsidRDefault="003D42A4" w:rsidP="003D42A4">
      <w:pPr>
        <w:pStyle w:val="Lijstalinea"/>
        <w:numPr>
          <w:ilvl w:val="0"/>
          <w:numId w:val="32"/>
        </w:numPr>
        <w:suppressAutoHyphens w:val="0"/>
        <w:ind w:left="720" w:right="-57"/>
        <w:contextualSpacing/>
        <w:jc w:val="both"/>
        <w:rPr>
          <w:rFonts w:asciiTheme="minorHAnsi" w:hAnsiTheme="minorHAnsi"/>
          <w:sz w:val="22"/>
          <w:szCs w:val="22"/>
          <w:lang w:val="fr-FR"/>
        </w:rPr>
      </w:pPr>
      <w:r>
        <w:rPr>
          <w:rFonts w:asciiTheme="minorHAnsi" w:hAnsiTheme="minorHAnsi"/>
          <w:sz w:val="22"/>
          <w:szCs w:val="22"/>
          <w:lang w:val="fr-FR"/>
        </w:rPr>
        <w:t xml:space="preserve">Amendement introduit par l’EP de Flandre orientale en date du </w:t>
      </w:r>
      <w:r w:rsidR="00153DC9">
        <w:rPr>
          <w:rFonts w:asciiTheme="minorHAnsi" w:hAnsiTheme="minorHAnsi"/>
          <w:sz w:val="22"/>
          <w:szCs w:val="22"/>
          <w:lang w:val="fr-FR"/>
        </w:rPr>
        <w:t>12</w:t>
      </w:r>
      <w:r>
        <w:rPr>
          <w:rFonts w:asciiTheme="minorHAnsi" w:hAnsiTheme="minorHAnsi"/>
          <w:sz w:val="22"/>
          <w:szCs w:val="22"/>
          <w:lang w:val="fr-FR"/>
        </w:rPr>
        <w:t>.</w:t>
      </w:r>
      <w:r w:rsidR="00153DC9">
        <w:rPr>
          <w:rFonts w:asciiTheme="minorHAnsi" w:hAnsiTheme="minorHAnsi"/>
          <w:sz w:val="22"/>
          <w:szCs w:val="22"/>
          <w:lang w:val="fr-FR"/>
        </w:rPr>
        <w:t>10</w:t>
      </w:r>
      <w:r>
        <w:rPr>
          <w:rFonts w:asciiTheme="minorHAnsi" w:hAnsiTheme="minorHAnsi"/>
          <w:sz w:val="22"/>
          <w:szCs w:val="22"/>
          <w:lang w:val="fr-FR"/>
        </w:rPr>
        <w:t xml:space="preserve">.2026 </w:t>
      </w:r>
    </w:p>
    <w:p w14:paraId="186EFDF2" w14:textId="096307A0" w:rsidR="00153DC9" w:rsidRPr="00153DC9" w:rsidRDefault="00153DC9" w:rsidP="00153DC9">
      <w:pPr>
        <w:pStyle w:val="Lijstalinea"/>
        <w:numPr>
          <w:ilvl w:val="0"/>
          <w:numId w:val="32"/>
        </w:numPr>
        <w:suppressAutoHyphens w:val="0"/>
        <w:ind w:left="720" w:right="-57"/>
        <w:contextualSpacing/>
        <w:jc w:val="both"/>
        <w:rPr>
          <w:rFonts w:asciiTheme="minorHAnsi" w:hAnsiTheme="minorHAnsi"/>
          <w:sz w:val="22"/>
          <w:szCs w:val="22"/>
          <w:lang w:val="fr-FR"/>
        </w:rPr>
      </w:pPr>
      <w:r>
        <w:rPr>
          <w:rFonts w:asciiTheme="minorHAnsi" w:hAnsiTheme="minorHAnsi"/>
          <w:sz w:val="22"/>
          <w:szCs w:val="22"/>
          <w:lang w:val="fr-FR"/>
        </w:rPr>
        <w:t xml:space="preserve">Amendement introduit par l’EP du Limbourg en date du 12.10.2026 </w:t>
      </w:r>
    </w:p>
    <w:p w14:paraId="29BE5EF3" w14:textId="77777777" w:rsidR="003D42A4" w:rsidRPr="00321285" w:rsidRDefault="003D42A4" w:rsidP="003D42A4">
      <w:pPr>
        <w:ind w:left="360" w:right="-57"/>
        <w:contextualSpacing/>
        <w:jc w:val="both"/>
        <w:rPr>
          <w:rFonts w:asciiTheme="minorHAnsi" w:hAnsiTheme="minorHAnsi"/>
          <w:sz w:val="22"/>
          <w:szCs w:val="22"/>
          <w:lang w:val="fr-FR"/>
        </w:rPr>
      </w:pPr>
    </w:p>
    <w:p w14:paraId="074D4C00" w14:textId="713D3531" w:rsidR="003D42A4" w:rsidRDefault="003D42A4" w:rsidP="003D42A4">
      <w:pPr>
        <w:ind w:left="360" w:right="-57"/>
        <w:contextualSpacing/>
        <w:jc w:val="both"/>
        <w:rPr>
          <w:rFonts w:asciiTheme="minorHAnsi" w:hAnsiTheme="minorHAnsi"/>
          <w:sz w:val="22"/>
          <w:szCs w:val="22"/>
          <w:lang w:val="fr-FR"/>
        </w:rPr>
      </w:pPr>
      <w:r>
        <w:rPr>
          <w:rFonts w:asciiTheme="minorHAnsi" w:hAnsiTheme="minorHAnsi"/>
          <w:sz w:val="22"/>
          <w:szCs w:val="22"/>
          <w:lang w:val="fr-FR"/>
        </w:rPr>
        <w:t>&lt; CONTRE-AMENDEMENT INTRODUIT :</w:t>
      </w:r>
    </w:p>
    <w:p w14:paraId="259187DF" w14:textId="1D26F20B" w:rsidR="004C4214" w:rsidRPr="00FA78FE" w:rsidRDefault="00AE4EC6" w:rsidP="00FA78FE">
      <w:pPr>
        <w:pStyle w:val="Lijstalinea"/>
        <w:numPr>
          <w:ilvl w:val="0"/>
          <w:numId w:val="32"/>
        </w:numPr>
        <w:ind w:left="728" w:right="-57" w:hanging="322"/>
        <w:contextualSpacing/>
        <w:jc w:val="both"/>
        <w:rPr>
          <w:rFonts w:asciiTheme="minorHAnsi" w:hAnsiTheme="minorHAnsi"/>
          <w:sz w:val="22"/>
          <w:szCs w:val="22"/>
          <w:lang w:val="fr-FR"/>
        </w:rPr>
      </w:pPr>
      <w:r w:rsidRPr="008B43A5">
        <w:rPr>
          <w:rFonts w:asciiTheme="minorHAnsi" w:hAnsiTheme="minorHAnsi"/>
          <w:sz w:val="22"/>
          <w:szCs w:val="22"/>
          <w:lang w:val="fr-FR"/>
        </w:rPr>
        <w:t>Contre-amendement introduit par l’EP du Brabant flamand en date du 16.10.</w:t>
      </w:r>
      <w:bookmarkEnd w:id="1"/>
      <w:r w:rsidR="00FA78FE">
        <w:rPr>
          <w:rFonts w:asciiTheme="minorHAnsi" w:hAnsiTheme="minorHAnsi"/>
          <w:sz w:val="22"/>
          <w:szCs w:val="22"/>
          <w:lang w:val="fr-FR"/>
        </w:rPr>
        <w:t>26</w:t>
      </w:r>
    </w:p>
    <w:p w14:paraId="7EFA07C8" w14:textId="77777777" w:rsidR="00FF1151" w:rsidRDefault="00FF1151" w:rsidP="0003261B">
      <w:pPr>
        <w:ind w:right="26"/>
        <w:rPr>
          <w:rFonts w:asciiTheme="minorHAnsi" w:hAnsiTheme="minorHAnsi" w:cstheme="minorHAnsi"/>
          <w:b/>
          <w:sz w:val="22"/>
          <w:szCs w:val="22"/>
          <w:lang w:val="fr-FR"/>
        </w:rPr>
      </w:pPr>
    </w:p>
    <w:p w14:paraId="461EA62B" w14:textId="77777777" w:rsidR="00687F8E" w:rsidRDefault="00687F8E" w:rsidP="00687F8E">
      <w:pPr>
        <w:ind w:right="-58"/>
        <w:jc w:val="center"/>
        <w:rPr>
          <w:rFonts w:asciiTheme="minorHAnsi" w:hAnsiTheme="minorHAnsi" w:cstheme="minorHAnsi"/>
          <w:sz w:val="22"/>
          <w:szCs w:val="22"/>
          <w:lang w:val="fr-FR"/>
        </w:rPr>
      </w:pPr>
    </w:p>
    <w:p w14:paraId="6C71F743" w14:textId="0202F286" w:rsidR="00DF6F92" w:rsidRPr="00524179" w:rsidRDefault="00427252" w:rsidP="00687F8E">
      <w:pPr>
        <w:ind w:right="-58"/>
        <w:jc w:val="center"/>
        <w:rPr>
          <w:rFonts w:asciiTheme="minorHAnsi" w:hAnsiTheme="minorHAnsi" w:cstheme="minorHAnsi"/>
          <w:sz w:val="22"/>
          <w:szCs w:val="22"/>
          <w:lang w:val="fr-FR"/>
        </w:rPr>
      </w:pPr>
      <w:r>
        <w:rPr>
          <w:rFonts w:asciiTheme="minorHAnsi" w:hAnsiTheme="minorHAnsi" w:cstheme="minorHAnsi"/>
          <w:sz w:val="22"/>
          <w:szCs w:val="22"/>
          <w:lang w:val="fr-FR"/>
        </w:rPr>
        <w:t xml:space="preserve">                                                                       </w:t>
      </w:r>
    </w:p>
    <w:p w14:paraId="0900CD35" w14:textId="5B716DEF" w:rsidR="00687F8E" w:rsidRPr="00AC7C3E" w:rsidRDefault="00687F8E" w:rsidP="00687F8E">
      <w:pPr>
        <w:rPr>
          <w:rFonts w:asciiTheme="minorHAnsi" w:hAnsiTheme="minorHAnsi" w:cstheme="minorHAnsi"/>
          <w:sz w:val="28"/>
          <w:szCs w:val="28"/>
          <w:lang w:val="fr-FR"/>
        </w:rPr>
      </w:pPr>
      <w:r w:rsidRPr="00AC7C3E">
        <w:rPr>
          <w:rFonts w:asciiTheme="minorHAnsi" w:hAnsiTheme="minorHAnsi" w:cstheme="minorHAnsi"/>
          <w:sz w:val="28"/>
          <w:szCs w:val="28"/>
          <w:highlight w:val="yellow"/>
          <w:lang w:val="fr-FR"/>
        </w:rPr>
        <w:t>Annexe au point 1</w:t>
      </w:r>
      <w:r w:rsidR="00721DE9" w:rsidRPr="00AC7C3E">
        <w:rPr>
          <w:rFonts w:asciiTheme="minorHAnsi" w:hAnsiTheme="minorHAnsi" w:cstheme="minorHAnsi"/>
          <w:sz w:val="28"/>
          <w:szCs w:val="28"/>
          <w:lang w:val="fr-FR"/>
        </w:rPr>
        <w:t xml:space="preserve">  </w:t>
      </w:r>
      <w:r w:rsidR="00721DE9" w:rsidRPr="003512FA">
        <w:rPr>
          <w:rFonts w:asciiTheme="minorHAnsi" w:hAnsiTheme="minorHAnsi" w:cstheme="minorHAnsi"/>
          <w:sz w:val="28"/>
          <w:szCs w:val="28"/>
          <w:highlight w:val="yellow"/>
          <w:lang w:val="fr-FR"/>
        </w:rPr>
        <w:t>(l’</w:t>
      </w:r>
      <w:proofErr w:type="spellStart"/>
      <w:r w:rsidR="00721DE9" w:rsidRPr="003512FA">
        <w:rPr>
          <w:rFonts w:asciiTheme="minorHAnsi" w:hAnsiTheme="minorHAnsi" w:cstheme="minorHAnsi"/>
          <w:sz w:val="28"/>
          <w:szCs w:val="28"/>
          <w:highlight w:val="yellow"/>
          <w:lang w:val="fr-FR"/>
        </w:rPr>
        <w:t>orde</w:t>
      </w:r>
      <w:proofErr w:type="spellEnd"/>
      <w:r w:rsidR="00721DE9" w:rsidRPr="003512FA">
        <w:rPr>
          <w:rFonts w:asciiTheme="minorHAnsi" w:hAnsiTheme="minorHAnsi" w:cstheme="minorHAnsi"/>
          <w:sz w:val="28"/>
          <w:szCs w:val="28"/>
          <w:highlight w:val="yellow"/>
          <w:lang w:val="fr-FR"/>
        </w:rPr>
        <w:t xml:space="preserve"> du jour de l’AGNE)</w:t>
      </w:r>
    </w:p>
    <w:p w14:paraId="7ECD2E49" w14:textId="77777777" w:rsidR="00687F8E" w:rsidRPr="00687F8E" w:rsidRDefault="00687F8E" w:rsidP="00687F8E">
      <w:pPr>
        <w:rPr>
          <w:rFonts w:asciiTheme="minorHAnsi" w:hAnsiTheme="minorHAnsi" w:cstheme="minorHAnsi"/>
          <w:b/>
          <w:bCs/>
          <w:sz w:val="22"/>
          <w:szCs w:val="22"/>
          <w:u w:val="single"/>
          <w:lang w:val="fr-FR"/>
        </w:rPr>
      </w:pPr>
    </w:p>
    <w:p w14:paraId="2075A407" w14:textId="77777777" w:rsidR="00687F8E" w:rsidRPr="00687F8E" w:rsidRDefault="00687F8E" w:rsidP="00687F8E">
      <w:pPr>
        <w:rPr>
          <w:rFonts w:asciiTheme="minorHAnsi" w:hAnsiTheme="minorHAnsi" w:cstheme="minorHAnsi"/>
          <w:b/>
          <w:bCs/>
          <w:sz w:val="22"/>
          <w:szCs w:val="22"/>
          <w:u w:val="single"/>
          <w:lang w:val="fr-FR"/>
        </w:rPr>
      </w:pPr>
      <w:r w:rsidRPr="00687F8E">
        <w:rPr>
          <w:rFonts w:asciiTheme="minorHAnsi" w:hAnsiTheme="minorHAnsi" w:cstheme="minorHAnsi"/>
          <w:b/>
          <w:sz w:val="22"/>
          <w:szCs w:val="22"/>
          <w:u w:val="single"/>
          <w:lang w:val="fr-FR"/>
        </w:rPr>
        <w:t>Propositions de modifications des Statuts de la RFCB</w:t>
      </w:r>
    </w:p>
    <w:p w14:paraId="5C225D9C" w14:textId="77777777" w:rsidR="00687F8E" w:rsidRPr="00687F8E" w:rsidRDefault="00687F8E" w:rsidP="00687F8E">
      <w:pPr>
        <w:numPr>
          <w:ilvl w:val="0"/>
          <w:numId w:val="36"/>
        </w:numPr>
        <w:rPr>
          <w:rFonts w:asciiTheme="minorHAnsi" w:hAnsiTheme="minorHAnsi" w:cstheme="minorHAnsi"/>
          <w:b/>
          <w:bCs/>
          <w:sz w:val="22"/>
          <w:szCs w:val="22"/>
          <w:u w:val="single"/>
          <w:lang w:val="fr-FR"/>
        </w:rPr>
      </w:pPr>
      <w:r w:rsidRPr="00687F8E">
        <w:rPr>
          <w:rFonts w:asciiTheme="minorHAnsi" w:hAnsiTheme="minorHAnsi" w:cstheme="minorHAnsi"/>
          <w:b/>
          <w:sz w:val="22"/>
          <w:szCs w:val="22"/>
          <w:u w:val="single"/>
          <w:lang w:val="fr-FR"/>
        </w:rPr>
        <w:t>Art. 6.3.6 des Statuts de la RFCB – membres adhérents – nouveau point – Réaffiliation d’anciens membres ayant des dettes impayées</w:t>
      </w:r>
    </w:p>
    <w:p w14:paraId="2D6E04F0" w14:textId="77777777" w:rsidR="00687F8E" w:rsidRPr="00687F8E" w:rsidRDefault="00687F8E" w:rsidP="00687F8E">
      <w:pPr>
        <w:rPr>
          <w:rFonts w:asciiTheme="minorHAnsi" w:hAnsiTheme="minorHAnsi" w:cstheme="minorHAnsi"/>
          <w:b/>
          <w:bCs/>
          <w:sz w:val="22"/>
          <w:szCs w:val="22"/>
          <w:lang w:val="fr-FR"/>
        </w:rPr>
      </w:pPr>
      <w:r w:rsidRPr="00687F8E">
        <w:rPr>
          <w:rFonts w:asciiTheme="minorHAnsi" w:hAnsiTheme="minorHAnsi" w:cstheme="minorHAnsi"/>
          <w:b/>
          <w:sz w:val="22"/>
          <w:szCs w:val="22"/>
          <w:lang w:val="fr-FR"/>
        </w:rPr>
        <w:t>Une personne dont l’affiliation à la RFCB a pris fin et qui, au moment de cette cessation, avait encore envers la RFCB des dettes impayées, exigibles et non contestées ne peut être réaffiliée qu’après règlement intégral de ces dettes.</w:t>
      </w:r>
    </w:p>
    <w:p w14:paraId="70C027CD" w14:textId="77777777" w:rsidR="00687F8E" w:rsidRPr="00687F8E" w:rsidRDefault="00687F8E" w:rsidP="00687F8E">
      <w:pPr>
        <w:rPr>
          <w:rFonts w:asciiTheme="minorHAnsi" w:hAnsiTheme="minorHAnsi" w:cstheme="minorHAnsi"/>
          <w:b/>
          <w:bCs/>
          <w:sz w:val="22"/>
          <w:szCs w:val="22"/>
          <w:lang w:val="fr-FR"/>
        </w:rPr>
      </w:pPr>
      <w:r w:rsidRPr="00687F8E">
        <w:rPr>
          <w:rFonts w:asciiTheme="minorHAnsi" w:hAnsiTheme="minorHAnsi" w:cstheme="minorHAnsi"/>
          <w:b/>
          <w:sz w:val="22"/>
          <w:szCs w:val="22"/>
          <w:lang w:val="fr-FR"/>
        </w:rPr>
        <w:t>Cette condition s’applique indépendamment du temps écoulé depuis la fin de l’affiliation précédente, sans préjudice des dispositions légales applicables en matière de prescription.</w:t>
      </w:r>
    </w:p>
    <w:p w14:paraId="16C3E1A8" w14:textId="77777777" w:rsidR="00687F8E" w:rsidRPr="00687F8E" w:rsidRDefault="00687F8E" w:rsidP="00687F8E">
      <w:pPr>
        <w:rPr>
          <w:rFonts w:asciiTheme="minorHAnsi" w:hAnsiTheme="minorHAnsi" w:cstheme="minorHAnsi"/>
          <w:b/>
          <w:bCs/>
          <w:sz w:val="22"/>
          <w:szCs w:val="22"/>
          <w:lang w:val="fr-FR"/>
        </w:rPr>
      </w:pPr>
      <w:r w:rsidRPr="00687F8E">
        <w:rPr>
          <w:rFonts w:asciiTheme="minorHAnsi" w:hAnsiTheme="minorHAnsi" w:cstheme="minorHAnsi"/>
          <w:b/>
          <w:sz w:val="22"/>
          <w:szCs w:val="22"/>
          <w:lang w:val="fr-FR"/>
        </w:rPr>
        <w:t>Lorsque la personne concernée conteste la dette, la demande de réaffiliation est soumise au conseil d’administration national, qui prend une décision motivée dans le respect des droits de la défense.</w:t>
      </w:r>
    </w:p>
    <w:p w14:paraId="73B49902" w14:textId="77777777" w:rsidR="00687F8E" w:rsidRDefault="00687F8E" w:rsidP="00687F8E">
      <w:pPr>
        <w:rPr>
          <w:rFonts w:asciiTheme="minorHAnsi" w:hAnsiTheme="minorHAnsi" w:cstheme="minorHAnsi"/>
          <w:b/>
          <w:sz w:val="22"/>
          <w:szCs w:val="22"/>
          <w:lang w:val="fr-FR"/>
        </w:rPr>
      </w:pPr>
      <w:r w:rsidRPr="00687F8E">
        <w:rPr>
          <w:rFonts w:asciiTheme="minorHAnsi" w:hAnsiTheme="minorHAnsi" w:cstheme="minorHAnsi"/>
          <w:b/>
          <w:sz w:val="22"/>
          <w:szCs w:val="22"/>
          <w:lang w:val="fr-FR"/>
        </w:rPr>
        <w:t>La cessation de l’affiliation ne porte pas, en elle-même, atteinte aux obligations financières régulièrement nées pendant la période d’affiliation.</w:t>
      </w:r>
    </w:p>
    <w:p w14:paraId="3EC67DEB" w14:textId="4A3259EE" w:rsidR="00950A80" w:rsidRPr="00950A80" w:rsidRDefault="00950A80" w:rsidP="00950A80">
      <w:pPr>
        <w:rPr>
          <w:rFonts w:asciiTheme="minorHAnsi" w:hAnsiTheme="minorHAnsi" w:cstheme="minorHAnsi"/>
          <w:b/>
          <w:i/>
          <w:iCs/>
          <w:sz w:val="22"/>
          <w:szCs w:val="22"/>
          <w:lang w:val="fr-BE"/>
        </w:rPr>
      </w:pPr>
      <w:r w:rsidRPr="00950A80">
        <w:rPr>
          <w:rFonts w:asciiTheme="minorHAnsi" w:hAnsiTheme="minorHAnsi" w:cstheme="minorHAnsi"/>
          <w:b/>
          <w:bCs/>
          <w:sz w:val="22"/>
          <w:szCs w:val="22"/>
          <w:highlight w:val="yellow"/>
          <w:lang w:val="fr-FR"/>
        </w:rPr>
        <w:t>La proposition de modification a été approuvée</w:t>
      </w:r>
    </w:p>
    <w:p w14:paraId="21364D49" w14:textId="5FD96A66" w:rsidR="00950A80" w:rsidRPr="00950A80" w:rsidRDefault="00950A80" w:rsidP="00687F8E">
      <w:pPr>
        <w:rPr>
          <w:rFonts w:asciiTheme="minorHAnsi" w:hAnsiTheme="minorHAnsi" w:cstheme="minorHAnsi"/>
          <w:b/>
          <w:sz w:val="22"/>
          <w:szCs w:val="22"/>
          <w:lang w:val="fr-BE"/>
        </w:rPr>
      </w:pPr>
    </w:p>
    <w:p w14:paraId="1514762E" w14:textId="77777777" w:rsidR="00950A80" w:rsidRPr="00687F8E" w:rsidRDefault="00950A80" w:rsidP="00687F8E">
      <w:pPr>
        <w:rPr>
          <w:rFonts w:asciiTheme="minorHAnsi" w:hAnsiTheme="minorHAnsi" w:cstheme="minorHAnsi"/>
          <w:b/>
          <w:bCs/>
          <w:sz w:val="22"/>
          <w:szCs w:val="22"/>
          <w:lang w:val="fr-FR"/>
        </w:rPr>
      </w:pPr>
    </w:p>
    <w:p w14:paraId="725EDDA8" w14:textId="2BA52CDA" w:rsidR="00687F8E" w:rsidRPr="00D51B52" w:rsidRDefault="00687F8E" w:rsidP="00687F8E">
      <w:pPr>
        <w:numPr>
          <w:ilvl w:val="0"/>
          <w:numId w:val="36"/>
        </w:numPr>
        <w:rPr>
          <w:rFonts w:asciiTheme="minorHAnsi" w:hAnsiTheme="minorHAnsi" w:cstheme="minorHAnsi"/>
          <w:b/>
          <w:bCs/>
          <w:sz w:val="22"/>
          <w:szCs w:val="22"/>
          <w:u w:val="single"/>
          <w:lang w:val="fr-FR"/>
        </w:rPr>
      </w:pPr>
      <w:r w:rsidRPr="00D51B52">
        <w:rPr>
          <w:rFonts w:asciiTheme="minorHAnsi" w:hAnsiTheme="minorHAnsi" w:cstheme="minorHAnsi"/>
          <w:b/>
          <w:sz w:val="22"/>
          <w:szCs w:val="22"/>
          <w:u w:val="single"/>
          <w:lang w:val="fr-FR"/>
        </w:rPr>
        <w:t>Art. 15.2.1 – 15.2.2 – 15.2.3 – 15.2.4 des Statuts de la RFCB – remplacement de « colombier publicitaire » par « colombier commercial »</w:t>
      </w:r>
      <w:r w:rsidR="0091525C" w:rsidRPr="00D51B52">
        <w:rPr>
          <w:rFonts w:asciiTheme="minorHAnsi" w:hAnsiTheme="minorHAnsi" w:cstheme="minorHAnsi"/>
          <w:b/>
          <w:sz w:val="22"/>
          <w:szCs w:val="22"/>
          <w:u w:val="single"/>
          <w:lang w:val="fr-FR"/>
        </w:rPr>
        <w:t xml:space="preserve">  </w:t>
      </w:r>
    </w:p>
    <w:p w14:paraId="3C6A60A8"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b/>
          <w:bCs/>
          <w:sz w:val="22"/>
          <w:szCs w:val="22"/>
          <w:lang w:val="fr-BE"/>
        </w:rPr>
        <w:t>15.2.1</w:t>
      </w:r>
      <w:r w:rsidRPr="00687F8E">
        <w:rPr>
          <w:rFonts w:asciiTheme="minorHAnsi" w:hAnsiTheme="minorHAnsi" w:cstheme="minorHAnsi"/>
          <w:sz w:val="22"/>
          <w:szCs w:val="22"/>
          <w:lang w:val="fr-BE"/>
        </w:rPr>
        <w:t xml:space="preserve"> </w:t>
      </w:r>
      <w:r w:rsidRPr="00687F8E">
        <w:rPr>
          <w:rFonts w:asciiTheme="minorHAnsi" w:hAnsiTheme="minorHAnsi" w:cstheme="minorHAnsi"/>
          <w:sz w:val="22"/>
          <w:szCs w:val="22"/>
          <w:lang w:val="fr-BE"/>
        </w:rPr>
        <w:tab/>
        <w:t>La RFCB reconnaît l’existence de colombiers:</w:t>
      </w:r>
    </w:p>
    <w:p w14:paraId="580AD2CA"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a)</w:t>
      </w:r>
      <w:r w:rsidRPr="00687F8E">
        <w:rPr>
          <w:rFonts w:asciiTheme="minorHAnsi" w:hAnsiTheme="minorHAnsi" w:cstheme="minorHAnsi"/>
          <w:sz w:val="22"/>
          <w:szCs w:val="22"/>
          <w:lang w:val="fr-BE"/>
        </w:rPr>
        <w:tab/>
      </w:r>
      <w:r w:rsidRPr="00687F8E">
        <w:rPr>
          <w:rFonts w:asciiTheme="minorHAnsi" w:hAnsiTheme="minorHAnsi" w:cstheme="minorHAnsi"/>
          <w:b/>
          <w:bCs/>
          <w:sz w:val="22"/>
          <w:szCs w:val="22"/>
          <w:lang w:val="fr-BE"/>
        </w:rPr>
        <w:t>Commerciaux publicitaires</w:t>
      </w:r>
      <w:r w:rsidRPr="00687F8E">
        <w:rPr>
          <w:rFonts w:asciiTheme="minorHAnsi" w:hAnsiTheme="minorHAnsi" w:cstheme="minorHAnsi"/>
          <w:sz w:val="22"/>
          <w:szCs w:val="22"/>
          <w:lang w:val="fr-BE"/>
        </w:rPr>
        <w:t xml:space="preserve"> (colombiers qui, notamment par la publication de leur dénomination aux résultats, sont exploités à des fins publicitaires ou commerciales)</w:t>
      </w:r>
    </w:p>
    <w:p w14:paraId="32456D58"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appartenant à une personne physique</w:t>
      </w:r>
    </w:p>
    <w:p w14:paraId="2C809A44"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appartenant à une personne morale</w:t>
      </w:r>
    </w:p>
    <w:p w14:paraId="5CAAFF9D"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lastRenderedPageBreak/>
        <w:t xml:space="preserve">Seront d’office considérés comme étant des colombiers </w:t>
      </w:r>
      <w:r w:rsidRPr="00687F8E">
        <w:rPr>
          <w:rFonts w:asciiTheme="minorHAnsi" w:hAnsiTheme="minorHAnsi" w:cstheme="minorHAnsi"/>
          <w:b/>
          <w:bCs/>
          <w:sz w:val="22"/>
          <w:szCs w:val="22"/>
          <w:lang w:val="fr-BE"/>
        </w:rPr>
        <w:t>commerciaux publicitaires,</w:t>
      </w:r>
      <w:r w:rsidRPr="00687F8E">
        <w:rPr>
          <w:rFonts w:asciiTheme="minorHAnsi" w:hAnsiTheme="minorHAnsi" w:cstheme="minorHAnsi"/>
          <w:sz w:val="22"/>
          <w:szCs w:val="22"/>
          <w:lang w:val="fr-BE"/>
        </w:rPr>
        <w:t xml:space="preserve"> les affiliés qui sollicitent de notre </w:t>
      </w:r>
      <w:proofErr w:type="spellStart"/>
      <w:r w:rsidRPr="00687F8E">
        <w:rPr>
          <w:rFonts w:asciiTheme="minorHAnsi" w:hAnsiTheme="minorHAnsi" w:cstheme="minorHAnsi"/>
          <w:sz w:val="22"/>
          <w:szCs w:val="22"/>
          <w:lang w:val="fr-BE"/>
        </w:rPr>
        <w:t>asbl</w:t>
      </w:r>
      <w:proofErr w:type="spellEnd"/>
      <w:r w:rsidRPr="00687F8E">
        <w:rPr>
          <w:rFonts w:asciiTheme="minorHAnsi" w:hAnsiTheme="minorHAnsi" w:cstheme="minorHAnsi"/>
          <w:sz w:val="22"/>
          <w:szCs w:val="22"/>
          <w:lang w:val="fr-BE"/>
        </w:rPr>
        <w:t xml:space="preserve"> la production de factures pour leur comptabilité ainsi que les membres ayant indiqué, sur leur liste au colombier, une personne morale comme propriétaire des pigeons.</w:t>
      </w:r>
    </w:p>
    <w:p w14:paraId="271D0CDE"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b)</w:t>
      </w:r>
      <w:r w:rsidRPr="00687F8E">
        <w:rPr>
          <w:rFonts w:asciiTheme="minorHAnsi" w:hAnsiTheme="minorHAnsi" w:cstheme="minorHAnsi"/>
          <w:sz w:val="22"/>
          <w:szCs w:val="22"/>
          <w:lang w:val="fr-BE"/>
        </w:rPr>
        <w:tab/>
        <w:t>promotionnels (colombiers établis dans des homes, écoles, maisons de retraite, hôpitaux ou établissements analogues, à des fins sociales, éducatives, récréatives, culturelles ou de promotion colombophile à l’exclusion de toute préoccupation lucrative)</w:t>
      </w:r>
    </w:p>
    <w:p w14:paraId="20836A88"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b/>
          <w:bCs/>
          <w:sz w:val="22"/>
          <w:szCs w:val="22"/>
          <w:lang w:val="fr-BE"/>
        </w:rPr>
        <w:t>15.2.2</w:t>
      </w:r>
      <w:r w:rsidRPr="00687F8E">
        <w:rPr>
          <w:rFonts w:asciiTheme="minorHAnsi" w:hAnsiTheme="minorHAnsi" w:cstheme="minorHAnsi"/>
          <w:sz w:val="22"/>
          <w:szCs w:val="22"/>
          <w:lang w:val="fr-BE"/>
        </w:rPr>
        <w:t xml:space="preserve"> </w:t>
      </w:r>
      <w:r w:rsidRPr="00687F8E">
        <w:rPr>
          <w:rFonts w:asciiTheme="minorHAnsi" w:hAnsiTheme="minorHAnsi" w:cstheme="minorHAnsi"/>
          <w:sz w:val="22"/>
          <w:szCs w:val="22"/>
          <w:lang w:val="fr-BE"/>
        </w:rPr>
        <w:tab/>
        <w:t xml:space="preserve">Pour les colombiers </w:t>
      </w:r>
      <w:r w:rsidRPr="00687F8E">
        <w:rPr>
          <w:rFonts w:asciiTheme="minorHAnsi" w:hAnsiTheme="minorHAnsi" w:cstheme="minorHAnsi"/>
          <w:b/>
          <w:bCs/>
          <w:sz w:val="22"/>
          <w:szCs w:val="22"/>
          <w:lang w:val="fr-BE"/>
        </w:rPr>
        <w:t>commerciaux publicitaires</w:t>
      </w:r>
      <w:r w:rsidRPr="00687F8E">
        <w:rPr>
          <w:rFonts w:asciiTheme="minorHAnsi" w:hAnsiTheme="minorHAnsi" w:cstheme="minorHAnsi"/>
          <w:sz w:val="22"/>
          <w:szCs w:val="22"/>
          <w:lang w:val="fr-BE"/>
        </w:rPr>
        <w:t xml:space="preserve"> appartenant à une personne physique</w:t>
      </w:r>
    </w:p>
    <w:p w14:paraId="6C9A9AA0"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la liste au colombier devra être établie au nom de l’amateur ou d’une combinaison « amateur + firme » ainsi que tous les renseignements visés à l’art. 15.1 avec en supplément les mentions suivantes :</w:t>
      </w:r>
    </w:p>
    <w:p w14:paraId="022AE750"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le nom et l’adresse de la personne ou de la firme concernée</w:t>
      </w:r>
    </w:p>
    <w:p w14:paraId="42F88CDA"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le nom de la personne qui représentera le colombier lors de l’Assemblée Générale de la société dans laquelle la liste au colombier aura été déposée (responsable administratif)</w:t>
      </w:r>
    </w:p>
    <w:p w14:paraId="54406827"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 xml:space="preserve">La liste des noms, adresses, …. des autres personnes physiques liées à ce colombier </w:t>
      </w:r>
      <w:r w:rsidRPr="00687F8E">
        <w:rPr>
          <w:rFonts w:asciiTheme="minorHAnsi" w:hAnsiTheme="minorHAnsi" w:cstheme="minorHAnsi"/>
          <w:b/>
          <w:bCs/>
          <w:sz w:val="22"/>
          <w:szCs w:val="22"/>
          <w:lang w:val="fr-BE"/>
        </w:rPr>
        <w:t>commercial publicitaire</w:t>
      </w:r>
      <w:r w:rsidRPr="00687F8E">
        <w:rPr>
          <w:rFonts w:asciiTheme="minorHAnsi" w:hAnsiTheme="minorHAnsi" w:cstheme="minorHAnsi"/>
          <w:sz w:val="22"/>
          <w:szCs w:val="22"/>
          <w:lang w:val="fr-BE"/>
        </w:rPr>
        <w:t xml:space="preserve">. Si ces personnes ne sont pas membres de la RFCB, elles seront d’office affiliées sur base de l’article 9 des présents statuts. </w:t>
      </w:r>
    </w:p>
    <w:p w14:paraId="45E892A9"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b/>
          <w:bCs/>
          <w:sz w:val="22"/>
          <w:szCs w:val="22"/>
          <w:lang w:val="fr-BE"/>
        </w:rPr>
        <w:t>15.2.3</w:t>
      </w:r>
      <w:r w:rsidRPr="00687F8E">
        <w:rPr>
          <w:rFonts w:asciiTheme="minorHAnsi" w:hAnsiTheme="minorHAnsi" w:cstheme="minorHAnsi"/>
          <w:sz w:val="22"/>
          <w:szCs w:val="22"/>
          <w:lang w:val="fr-BE"/>
        </w:rPr>
        <w:t xml:space="preserve"> </w:t>
      </w:r>
      <w:r w:rsidRPr="00687F8E">
        <w:rPr>
          <w:rFonts w:asciiTheme="minorHAnsi" w:hAnsiTheme="minorHAnsi" w:cstheme="minorHAnsi"/>
          <w:sz w:val="22"/>
          <w:szCs w:val="22"/>
          <w:lang w:val="fr-BE"/>
        </w:rPr>
        <w:tab/>
        <w:t xml:space="preserve">Pour les colombiers </w:t>
      </w:r>
      <w:r w:rsidRPr="00687F8E">
        <w:rPr>
          <w:rFonts w:asciiTheme="minorHAnsi" w:hAnsiTheme="minorHAnsi" w:cstheme="minorHAnsi"/>
          <w:b/>
          <w:bCs/>
          <w:sz w:val="22"/>
          <w:szCs w:val="22"/>
          <w:lang w:val="fr-BE"/>
        </w:rPr>
        <w:t>commerciaux publicitaires</w:t>
      </w:r>
      <w:r w:rsidRPr="00687F8E">
        <w:rPr>
          <w:rFonts w:asciiTheme="minorHAnsi" w:hAnsiTheme="minorHAnsi" w:cstheme="minorHAnsi"/>
          <w:sz w:val="22"/>
          <w:szCs w:val="22"/>
          <w:lang w:val="fr-BE"/>
        </w:rPr>
        <w:t xml:space="preserve"> appartenant à une personne morale.</w:t>
      </w:r>
    </w:p>
    <w:p w14:paraId="064F25DB"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La liste au colombier devra être établie au nom réel de ce colombier et reprendre tous les renseignements visés à l’art. 15.1, mais également :</w:t>
      </w:r>
    </w:p>
    <w:p w14:paraId="256BE879"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le nom de l’établissement et le n° de licence</w:t>
      </w:r>
    </w:p>
    <w:p w14:paraId="37C2405A"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le nom du ou des responsables ainsi que leur adresse avec possibilité  d’une double affiliation s’ils sont déjà affiliés individuellement</w:t>
      </w:r>
    </w:p>
    <w:p w14:paraId="322B80BB"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le nom de la personne qui représentera le colombier lors de l’Assemblée Générale de la société dans laquelle la liste au colombier aura été déposée (responsable administratif)</w:t>
      </w:r>
    </w:p>
    <w:p w14:paraId="49F65D13"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une liste reprenant les numéros de bagues et la nationalité des pigeons détenus.</w:t>
      </w:r>
    </w:p>
    <w:p w14:paraId="0B5D8543"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b/>
          <w:bCs/>
          <w:sz w:val="22"/>
          <w:szCs w:val="22"/>
          <w:lang w:val="fr-BE"/>
        </w:rPr>
        <w:t>15.2.4</w:t>
      </w:r>
      <w:r w:rsidRPr="00687F8E">
        <w:rPr>
          <w:rFonts w:asciiTheme="minorHAnsi" w:hAnsiTheme="minorHAnsi" w:cstheme="minorHAnsi"/>
          <w:sz w:val="22"/>
          <w:szCs w:val="22"/>
          <w:lang w:val="fr-BE"/>
        </w:rPr>
        <w:t xml:space="preserve"> </w:t>
      </w:r>
      <w:r w:rsidRPr="00687F8E">
        <w:rPr>
          <w:rFonts w:asciiTheme="minorHAnsi" w:hAnsiTheme="minorHAnsi" w:cstheme="minorHAnsi"/>
          <w:sz w:val="22"/>
          <w:szCs w:val="22"/>
          <w:lang w:val="fr-BE"/>
        </w:rPr>
        <w:tab/>
        <w:t>Pour les colombiers promotionnels tels que ceux installés dans les écoles, homes, centres récréatifs,</w:t>
      </w:r>
    </w:p>
    <w:p w14:paraId="1DCE0946"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le nom de l’établissement et le n° de licence</w:t>
      </w:r>
    </w:p>
    <w:p w14:paraId="0446832C"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le(s) nom(s) et l’adresse(s) du ou des responsable(s) qui s’occupe(nt) réellement de l’exploitation avec possibilité d’une double affiliation s’ils sont déjà affiliés individuellement</w:t>
      </w:r>
    </w:p>
    <w:p w14:paraId="2022E011"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w:t>
      </w:r>
      <w:r w:rsidRPr="00687F8E">
        <w:rPr>
          <w:rFonts w:asciiTheme="minorHAnsi" w:hAnsiTheme="minorHAnsi" w:cstheme="minorHAnsi"/>
          <w:sz w:val="22"/>
          <w:szCs w:val="22"/>
          <w:lang w:val="fr-BE"/>
        </w:rPr>
        <w:tab/>
        <w:t>le nom de la personne qui représentera le colombier lors de l’Assemblée Générale de la société dans laquelle la liste au colombier aura été déposée (responsable administratif).</w:t>
      </w:r>
    </w:p>
    <w:p w14:paraId="74FA9EAD"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 xml:space="preserve">Une cotisation spéciale, fixée annuellement par le Conseil d’Administration National pourra être réclamée aux colombiers à caractère </w:t>
      </w:r>
      <w:r w:rsidRPr="00687F8E">
        <w:rPr>
          <w:rFonts w:asciiTheme="minorHAnsi" w:hAnsiTheme="minorHAnsi" w:cstheme="minorHAnsi"/>
          <w:b/>
          <w:bCs/>
          <w:sz w:val="22"/>
          <w:szCs w:val="22"/>
          <w:lang w:val="fr-BE"/>
        </w:rPr>
        <w:t>commercial publicitaire</w:t>
      </w:r>
      <w:r w:rsidRPr="00687F8E">
        <w:rPr>
          <w:rFonts w:asciiTheme="minorHAnsi" w:hAnsiTheme="minorHAnsi" w:cstheme="minorHAnsi"/>
          <w:sz w:val="22"/>
          <w:szCs w:val="22"/>
          <w:lang w:val="fr-BE"/>
        </w:rPr>
        <w:t>.</w:t>
      </w:r>
    </w:p>
    <w:p w14:paraId="4DA63D05"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Aucun local d’</w:t>
      </w:r>
      <w:proofErr w:type="spellStart"/>
      <w:r w:rsidRPr="00687F8E">
        <w:rPr>
          <w:rFonts w:asciiTheme="minorHAnsi" w:hAnsiTheme="minorHAnsi" w:cstheme="minorHAnsi"/>
          <w:sz w:val="22"/>
          <w:szCs w:val="22"/>
          <w:lang w:val="fr-BE"/>
        </w:rPr>
        <w:t>enlogement</w:t>
      </w:r>
      <w:proofErr w:type="spellEnd"/>
      <w:r w:rsidRPr="00687F8E">
        <w:rPr>
          <w:rFonts w:asciiTheme="minorHAnsi" w:hAnsiTheme="minorHAnsi" w:cstheme="minorHAnsi"/>
          <w:sz w:val="22"/>
          <w:szCs w:val="22"/>
          <w:lang w:val="fr-BE"/>
        </w:rPr>
        <w:t xml:space="preserve"> ne peut être établi dans des locaux appartenant à ces colombiers </w:t>
      </w:r>
      <w:r w:rsidRPr="00687F8E">
        <w:rPr>
          <w:rFonts w:asciiTheme="minorHAnsi" w:hAnsiTheme="minorHAnsi" w:cstheme="minorHAnsi"/>
          <w:b/>
          <w:bCs/>
          <w:sz w:val="22"/>
          <w:szCs w:val="22"/>
          <w:lang w:val="fr-BE"/>
        </w:rPr>
        <w:t>commerciaux publicitaires</w:t>
      </w:r>
      <w:r w:rsidRPr="00687F8E">
        <w:rPr>
          <w:rFonts w:asciiTheme="minorHAnsi" w:hAnsiTheme="minorHAnsi" w:cstheme="minorHAnsi"/>
          <w:sz w:val="22"/>
          <w:szCs w:val="22"/>
          <w:lang w:val="fr-BE"/>
        </w:rPr>
        <w:t xml:space="preserve"> ou promotionnels.</w:t>
      </w:r>
    </w:p>
    <w:p w14:paraId="7D7FD17D"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Les associations qui ont été autorisées par l’EPR concernée à exploiter plusieurs colombiers doivent établir des listes annexes mentionnant l'effectif réel, avec numéros des bagues des pigeons détenus dans chacun des colombiers ainsi que les coordonnées.</w:t>
      </w:r>
    </w:p>
    <w:p w14:paraId="2B949F19"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Ces listes ne pourront être déposées que dans une seule société.</w:t>
      </w:r>
    </w:p>
    <w:p w14:paraId="73ACA2BF" w14:textId="77777777" w:rsidR="00950A80" w:rsidRPr="00950A80" w:rsidRDefault="00687F8E" w:rsidP="00950A80">
      <w:pPr>
        <w:rPr>
          <w:rFonts w:asciiTheme="minorHAnsi" w:hAnsiTheme="minorHAnsi" w:cstheme="minorHAnsi"/>
          <w:i/>
          <w:iCs/>
          <w:sz w:val="22"/>
          <w:szCs w:val="22"/>
          <w:lang w:val="fr-BE"/>
        </w:rPr>
      </w:pPr>
      <w:r w:rsidRPr="00687F8E">
        <w:rPr>
          <w:rFonts w:asciiTheme="minorHAnsi" w:hAnsiTheme="minorHAnsi" w:cstheme="minorHAnsi"/>
          <w:sz w:val="22"/>
          <w:szCs w:val="22"/>
          <w:lang w:val="fr-BE"/>
        </w:rPr>
        <w:t>Pour les colombiers situés sur un même domaine, les colombophiles peuvent s'affilier séparément pour autant que les colombiers soient distinctement séparés avec mention de la population réelle de chaque colombier. Les pigeons de ces colombiers ne pourront être échangés dans le courant de l'année. Un plan sommaire de la situation des différents colombiers sera annexé aux différentes listes au colombier.</w:t>
      </w:r>
      <w:r w:rsidR="00950A80">
        <w:rPr>
          <w:rFonts w:asciiTheme="minorHAnsi" w:hAnsiTheme="minorHAnsi" w:cstheme="minorHAnsi"/>
          <w:sz w:val="22"/>
          <w:szCs w:val="22"/>
          <w:lang w:val="fr-BE"/>
        </w:rPr>
        <w:br/>
      </w:r>
      <w:r w:rsidR="00950A80" w:rsidRPr="00950A80">
        <w:rPr>
          <w:rFonts w:asciiTheme="minorHAnsi" w:hAnsiTheme="minorHAnsi" w:cstheme="minorHAnsi"/>
          <w:b/>
          <w:bCs/>
          <w:sz w:val="22"/>
          <w:szCs w:val="22"/>
          <w:highlight w:val="yellow"/>
        </w:rPr>
        <w:t xml:space="preserve">La </w:t>
      </w:r>
      <w:proofErr w:type="spellStart"/>
      <w:r w:rsidR="00950A80" w:rsidRPr="00950A80">
        <w:rPr>
          <w:rFonts w:asciiTheme="minorHAnsi" w:hAnsiTheme="minorHAnsi" w:cstheme="minorHAnsi"/>
          <w:b/>
          <w:bCs/>
          <w:sz w:val="22"/>
          <w:szCs w:val="22"/>
          <w:highlight w:val="yellow"/>
        </w:rPr>
        <w:t>proposition</w:t>
      </w:r>
      <w:proofErr w:type="spellEnd"/>
      <w:r w:rsidR="00950A80" w:rsidRPr="00950A80">
        <w:rPr>
          <w:rFonts w:asciiTheme="minorHAnsi" w:hAnsiTheme="minorHAnsi" w:cstheme="minorHAnsi"/>
          <w:b/>
          <w:bCs/>
          <w:sz w:val="22"/>
          <w:szCs w:val="22"/>
          <w:highlight w:val="yellow"/>
        </w:rPr>
        <w:t xml:space="preserve"> de </w:t>
      </w:r>
      <w:proofErr w:type="spellStart"/>
      <w:r w:rsidR="00950A80" w:rsidRPr="00950A80">
        <w:rPr>
          <w:rFonts w:asciiTheme="minorHAnsi" w:hAnsiTheme="minorHAnsi" w:cstheme="minorHAnsi"/>
          <w:b/>
          <w:bCs/>
          <w:sz w:val="22"/>
          <w:szCs w:val="22"/>
          <w:highlight w:val="yellow"/>
        </w:rPr>
        <w:t>modification</w:t>
      </w:r>
      <w:proofErr w:type="spellEnd"/>
      <w:r w:rsidR="00950A80" w:rsidRPr="00950A80">
        <w:rPr>
          <w:rFonts w:asciiTheme="minorHAnsi" w:hAnsiTheme="minorHAnsi" w:cstheme="minorHAnsi"/>
          <w:b/>
          <w:bCs/>
          <w:sz w:val="22"/>
          <w:szCs w:val="22"/>
          <w:highlight w:val="yellow"/>
        </w:rPr>
        <w:t xml:space="preserve"> a </w:t>
      </w:r>
      <w:proofErr w:type="spellStart"/>
      <w:r w:rsidR="00950A80" w:rsidRPr="00950A80">
        <w:rPr>
          <w:rFonts w:asciiTheme="minorHAnsi" w:hAnsiTheme="minorHAnsi" w:cstheme="minorHAnsi"/>
          <w:b/>
          <w:bCs/>
          <w:sz w:val="22"/>
          <w:szCs w:val="22"/>
          <w:highlight w:val="yellow"/>
        </w:rPr>
        <w:t>été</w:t>
      </w:r>
      <w:proofErr w:type="spellEnd"/>
      <w:r w:rsidR="00950A80" w:rsidRPr="00950A80">
        <w:rPr>
          <w:rFonts w:asciiTheme="minorHAnsi" w:hAnsiTheme="minorHAnsi" w:cstheme="minorHAnsi"/>
          <w:b/>
          <w:bCs/>
          <w:sz w:val="22"/>
          <w:szCs w:val="22"/>
          <w:highlight w:val="yellow"/>
        </w:rPr>
        <w:t xml:space="preserve"> </w:t>
      </w:r>
      <w:proofErr w:type="spellStart"/>
      <w:r w:rsidR="00950A80" w:rsidRPr="00950A80">
        <w:rPr>
          <w:rFonts w:asciiTheme="minorHAnsi" w:hAnsiTheme="minorHAnsi" w:cstheme="minorHAnsi"/>
          <w:b/>
          <w:bCs/>
          <w:sz w:val="22"/>
          <w:szCs w:val="22"/>
          <w:highlight w:val="yellow"/>
        </w:rPr>
        <w:t>approuvée</w:t>
      </w:r>
      <w:proofErr w:type="spellEnd"/>
    </w:p>
    <w:p w14:paraId="7FA85121" w14:textId="40EC60F0" w:rsidR="00687F8E" w:rsidRPr="00687F8E" w:rsidRDefault="00687F8E" w:rsidP="00687F8E">
      <w:pPr>
        <w:rPr>
          <w:rFonts w:asciiTheme="minorHAnsi" w:hAnsiTheme="minorHAnsi" w:cstheme="minorHAnsi"/>
          <w:sz w:val="22"/>
          <w:szCs w:val="22"/>
          <w:lang w:val="fr-BE"/>
        </w:rPr>
      </w:pPr>
    </w:p>
    <w:p w14:paraId="773D5107" w14:textId="77777777" w:rsidR="00687F8E" w:rsidRPr="00687F8E" w:rsidRDefault="00687F8E" w:rsidP="00687F8E">
      <w:pPr>
        <w:rPr>
          <w:rFonts w:asciiTheme="minorHAnsi" w:hAnsiTheme="minorHAnsi" w:cstheme="minorHAnsi"/>
          <w:b/>
          <w:bCs/>
          <w:sz w:val="22"/>
          <w:szCs w:val="22"/>
          <w:lang w:val="fr-BE"/>
        </w:rPr>
      </w:pPr>
    </w:p>
    <w:p w14:paraId="065A6512" w14:textId="77777777" w:rsidR="00687F8E" w:rsidRPr="00687F8E" w:rsidRDefault="00687F8E" w:rsidP="00687F8E">
      <w:pPr>
        <w:numPr>
          <w:ilvl w:val="0"/>
          <w:numId w:val="36"/>
        </w:numPr>
        <w:rPr>
          <w:rFonts w:asciiTheme="minorHAnsi" w:hAnsiTheme="minorHAnsi" w:cstheme="minorHAnsi"/>
          <w:b/>
          <w:bCs/>
          <w:sz w:val="22"/>
          <w:szCs w:val="22"/>
          <w:u w:val="single"/>
          <w:lang w:val="fr-FR"/>
        </w:rPr>
      </w:pPr>
      <w:r w:rsidRPr="00687F8E">
        <w:rPr>
          <w:rFonts w:asciiTheme="minorHAnsi" w:hAnsiTheme="minorHAnsi" w:cstheme="minorHAnsi"/>
          <w:b/>
          <w:sz w:val="22"/>
          <w:szCs w:val="22"/>
          <w:u w:val="single"/>
          <w:lang w:val="fr-FR"/>
        </w:rPr>
        <w:t>Art. 22.3.2 des Statuts de la RFCB – conformément à l’art. 9:14 du Code des sociétés et des associations</w:t>
      </w:r>
    </w:p>
    <w:p w14:paraId="54E409D4" w14:textId="77777777" w:rsidR="00687F8E" w:rsidRPr="00687F8E" w:rsidRDefault="00687F8E" w:rsidP="00687F8E">
      <w:pPr>
        <w:rPr>
          <w:rFonts w:asciiTheme="minorHAnsi" w:hAnsiTheme="minorHAnsi" w:cstheme="minorHAnsi"/>
          <w:sz w:val="22"/>
          <w:szCs w:val="22"/>
          <w:lang w:val="fr-FR"/>
        </w:rPr>
      </w:pPr>
    </w:p>
    <w:p w14:paraId="4B59DCE3" w14:textId="77777777" w:rsidR="00687F8E" w:rsidRDefault="00687F8E" w:rsidP="00687F8E">
      <w:pPr>
        <w:rPr>
          <w:rFonts w:asciiTheme="minorHAnsi" w:hAnsiTheme="minorHAnsi" w:cstheme="minorHAnsi"/>
          <w:b/>
          <w:bCs/>
          <w:sz w:val="22"/>
          <w:szCs w:val="22"/>
          <w:lang w:val="fr-BE"/>
        </w:rPr>
      </w:pPr>
      <w:r w:rsidRPr="00687F8E">
        <w:rPr>
          <w:rFonts w:asciiTheme="minorHAnsi" w:hAnsiTheme="minorHAnsi" w:cstheme="minorHAnsi"/>
          <w:sz w:val="22"/>
          <w:szCs w:val="22"/>
          <w:lang w:val="fr-BE"/>
        </w:rPr>
        <w:lastRenderedPageBreak/>
        <w:t>Pour être portées à l'ordre du jour des Assemblées Générales Nationales, les propositions doivent être admises par le Conseil d'Administration National, ou être présentées par une EP/EPR ou encore être contresignées</w:t>
      </w:r>
      <w:r w:rsidRPr="00687F8E">
        <w:rPr>
          <w:rFonts w:asciiTheme="minorHAnsi" w:hAnsiTheme="minorHAnsi" w:cstheme="minorHAnsi"/>
          <w:b/>
          <w:bCs/>
          <w:sz w:val="22"/>
          <w:szCs w:val="22"/>
          <w:lang w:val="fr-BE"/>
        </w:rPr>
        <w:t xml:space="preserve"> </w:t>
      </w:r>
      <w:r w:rsidRPr="00687F8E">
        <w:rPr>
          <w:rFonts w:asciiTheme="minorHAnsi" w:hAnsiTheme="minorHAnsi" w:cstheme="minorHAnsi"/>
          <w:sz w:val="22"/>
          <w:szCs w:val="22"/>
          <w:lang w:val="fr-BE"/>
        </w:rPr>
        <w:t>par</w:t>
      </w:r>
      <w:r w:rsidRPr="00687F8E">
        <w:rPr>
          <w:rFonts w:asciiTheme="minorHAnsi" w:hAnsiTheme="minorHAnsi" w:cstheme="minorHAnsi"/>
          <w:b/>
          <w:bCs/>
          <w:sz w:val="22"/>
          <w:szCs w:val="22"/>
          <w:lang w:val="fr-BE"/>
        </w:rPr>
        <w:t xml:space="preserve"> un cinquième des mandataires nationaux au moins un vingtième (1/20) des mandataires nationaux (membres effectifs)</w:t>
      </w:r>
      <w:r w:rsidRPr="00687F8E">
        <w:rPr>
          <w:rFonts w:asciiTheme="minorHAnsi" w:hAnsiTheme="minorHAnsi" w:cstheme="minorHAnsi"/>
          <w:sz w:val="22"/>
          <w:szCs w:val="22"/>
          <w:lang w:val="fr-BE"/>
        </w:rPr>
        <w:t xml:space="preserve"> et être adressées, par écrit, au Président de la RFCB, au siège national, au moins </w:t>
      </w:r>
      <w:r w:rsidRPr="00687F8E">
        <w:rPr>
          <w:rFonts w:asciiTheme="minorHAnsi" w:hAnsiTheme="minorHAnsi" w:cstheme="minorHAnsi"/>
          <w:b/>
          <w:bCs/>
          <w:sz w:val="22"/>
          <w:szCs w:val="22"/>
          <w:lang w:val="fr-BE"/>
        </w:rPr>
        <w:t>seize vingt</w:t>
      </w:r>
      <w:r w:rsidRPr="00687F8E">
        <w:rPr>
          <w:rFonts w:asciiTheme="minorHAnsi" w:hAnsiTheme="minorHAnsi" w:cstheme="minorHAnsi"/>
          <w:sz w:val="22"/>
          <w:szCs w:val="22"/>
          <w:lang w:val="fr-BE"/>
        </w:rPr>
        <w:t xml:space="preserve"> jours avant la date de l'Assemblée Générale Nationale. </w:t>
      </w:r>
      <w:r w:rsidRPr="00687F8E">
        <w:rPr>
          <w:rFonts w:asciiTheme="minorHAnsi" w:hAnsiTheme="minorHAnsi" w:cstheme="minorHAnsi"/>
          <w:b/>
          <w:bCs/>
          <w:sz w:val="22"/>
          <w:szCs w:val="22"/>
          <w:lang w:val="fr-BE"/>
        </w:rPr>
        <w:t>Toute proposition introduite valablement et dans les délais conformément aux présentes dispositions est reprise à l’ordre du jour.</w:t>
      </w:r>
    </w:p>
    <w:p w14:paraId="586FB166" w14:textId="77777777" w:rsidR="00950A80" w:rsidRPr="00950A80" w:rsidRDefault="00950A80" w:rsidP="00950A80">
      <w:pPr>
        <w:rPr>
          <w:rFonts w:asciiTheme="minorHAnsi" w:hAnsiTheme="minorHAnsi" w:cstheme="minorHAnsi"/>
          <w:b/>
          <w:bCs/>
          <w:i/>
          <w:iCs/>
          <w:sz w:val="22"/>
          <w:szCs w:val="22"/>
          <w:lang w:val="fr-BE"/>
        </w:rPr>
      </w:pPr>
      <w:r w:rsidRPr="00950A80">
        <w:rPr>
          <w:rFonts w:asciiTheme="minorHAnsi" w:hAnsiTheme="minorHAnsi" w:cstheme="minorHAnsi"/>
          <w:b/>
          <w:bCs/>
          <w:sz w:val="22"/>
          <w:szCs w:val="22"/>
          <w:highlight w:val="yellow"/>
          <w:lang w:val="fr-FR"/>
        </w:rPr>
        <w:t>La proposition de modification a été approuvée</w:t>
      </w:r>
    </w:p>
    <w:p w14:paraId="7A3E73FF" w14:textId="77777777" w:rsidR="00950A80" w:rsidRDefault="00950A80" w:rsidP="00687F8E">
      <w:pPr>
        <w:rPr>
          <w:rFonts w:asciiTheme="minorHAnsi" w:hAnsiTheme="minorHAnsi" w:cstheme="minorHAnsi"/>
          <w:b/>
          <w:bCs/>
          <w:sz w:val="22"/>
          <w:szCs w:val="22"/>
          <w:lang w:val="fr-BE"/>
        </w:rPr>
      </w:pPr>
    </w:p>
    <w:p w14:paraId="795097B6" w14:textId="77777777" w:rsidR="00950A80" w:rsidRPr="00687F8E" w:rsidRDefault="00950A80" w:rsidP="00687F8E">
      <w:pPr>
        <w:rPr>
          <w:rFonts w:asciiTheme="minorHAnsi" w:hAnsiTheme="minorHAnsi" w:cstheme="minorHAnsi"/>
          <w:b/>
          <w:bCs/>
          <w:sz w:val="22"/>
          <w:szCs w:val="22"/>
          <w:lang w:val="fr-BE"/>
        </w:rPr>
      </w:pPr>
    </w:p>
    <w:p w14:paraId="517BC642" w14:textId="77777777" w:rsidR="00687F8E" w:rsidRPr="00687F8E" w:rsidRDefault="00687F8E" w:rsidP="00687F8E">
      <w:pPr>
        <w:numPr>
          <w:ilvl w:val="0"/>
          <w:numId w:val="36"/>
        </w:numPr>
        <w:rPr>
          <w:rFonts w:asciiTheme="minorHAnsi" w:hAnsiTheme="minorHAnsi" w:cstheme="minorHAnsi"/>
          <w:b/>
          <w:bCs/>
          <w:sz w:val="22"/>
          <w:szCs w:val="22"/>
          <w:u w:val="single"/>
          <w:lang w:val="fr-FR"/>
        </w:rPr>
      </w:pPr>
      <w:r w:rsidRPr="00687F8E">
        <w:rPr>
          <w:rFonts w:asciiTheme="minorHAnsi" w:hAnsiTheme="minorHAnsi" w:cstheme="minorHAnsi"/>
          <w:b/>
          <w:sz w:val="22"/>
          <w:szCs w:val="22"/>
          <w:u w:val="single"/>
          <w:lang w:val="fr-FR"/>
        </w:rPr>
        <w:t>Art. 23.1 – modification du point 2 et insertion d’un point 2bis sous le point A. Première assemblée générale nationale en janvier ou février</w:t>
      </w:r>
    </w:p>
    <w:p w14:paraId="1471AAFF"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sz w:val="22"/>
          <w:szCs w:val="22"/>
          <w:lang w:val="fr-FR"/>
        </w:rPr>
        <w:t>….</w:t>
      </w:r>
    </w:p>
    <w:p w14:paraId="67B9A405"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sz w:val="22"/>
          <w:szCs w:val="22"/>
          <w:lang w:val="fr-FR"/>
        </w:rPr>
        <w:t>A. Première assemblée générale nationale en janvier ou février (l’année suivant les élections, cette assemblée générale nationale se tiendra au mois de février) :</w:t>
      </w:r>
    </w:p>
    <w:p w14:paraId="57D6342C" w14:textId="77777777" w:rsidR="00687F8E" w:rsidRPr="00687F8E" w:rsidRDefault="00687F8E" w:rsidP="00687F8E">
      <w:pPr>
        <w:rPr>
          <w:rFonts w:asciiTheme="minorHAnsi" w:hAnsiTheme="minorHAnsi" w:cstheme="minorHAnsi"/>
          <w:sz w:val="22"/>
          <w:szCs w:val="22"/>
          <w:lang w:val="fr-FR"/>
        </w:rPr>
      </w:pPr>
    </w:p>
    <w:p w14:paraId="4F9C6C73" w14:textId="77777777" w:rsidR="00687F8E" w:rsidRPr="00687F8E" w:rsidRDefault="00687F8E" w:rsidP="00687F8E">
      <w:pPr>
        <w:numPr>
          <w:ilvl w:val="0"/>
          <w:numId w:val="37"/>
        </w:numPr>
        <w:rPr>
          <w:rFonts w:asciiTheme="minorHAnsi" w:hAnsiTheme="minorHAnsi" w:cstheme="minorHAnsi"/>
          <w:sz w:val="22"/>
          <w:szCs w:val="22"/>
          <w:lang w:val="fr-FR"/>
        </w:rPr>
      </w:pPr>
      <w:r w:rsidRPr="00687F8E">
        <w:rPr>
          <w:rFonts w:asciiTheme="minorHAnsi" w:hAnsiTheme="minorHAnsi" w:cstheme="minorHAnsi"/>
          <w:sz w:val="22"/>
          <w:szCs w:val="22"/>
          <w:lang w:val="fr-BE"/>
        </w:rPr>
        <w:t xml:space="preserve">nomination des membres d'honneur et émérites </w:t>
      </w:r>
    </w:p>
    <w:p w14:paraId="3EF96A45" w14:textId="77777777" w:rsidR="00687F8E" w:rsidRPr="00687F8E" w:rsidRDefault="00687F8E" w:rsidP="00687F8E">
      <w:pPr>
        <w:numPr>
          <w:ilvl w:val="0"/>
          <w:numId w:val="37"/>
        </w:numPr>
        <w:rPr>
          <w:rFonts w:asciiTheme="minorHAnsi" w:hAnsiTheme="minorHAnsi" w:cstheme="minorHAnsi"/>
          <w:sz w:val="22"/>
          <w:szCs w:val="22"/>
          <w:lang w:val="fr-FR"/>
        </w:rPr>
      </w:pPr>
      <w:r w:rsidRPr="00687F8E">
        <w:rPr>
          <w:rFonts w:asciiTheme="minorHAnsi" w:hAnsiTheme="minorHAnsi" w:cstheme="minorHAnsi"/>
          <w:sz w:val="22"/>
          <w:szCs w:val="22"/>
          <w:lang w:val="fr-FR"/>
        </w:rPr>
        <w:t xml:space="preserve">approbation des comptes </w:t>
      </w:r>
      <w:r w:rsidRPr="00687F8E">
        <w:rPr>
          <w:rFonts w:asciiTheme="minorHAnsi" w:hAnsiTheme="minorHAnsi" w:cstheme="minorHAnsi"/>
          <w:b/>
          <w:bCs/>
          <w:sz w:val="22"/>
          <w:szCs w:val="22"/>
          <w:lang w:val="fr-FR"/>
        </w:rPr>
        <w:t>après examen du rapport financier et du rapport du collège des censeurs</w:t>
      </w:r>
      <w:r w:rsidRPr="00687F8E">
        <w:rPr>
          <w:rFonts w:asciiTheme="minorHAnsi" w:hAnsiTheme="minorHAnsi" w:cstheme="minorHAnsi"/>
          <w:sz w:val="22"/>
          <w:szCs w:val="22"/>
          <w:lang w:val="fr-FR"/>
        </w:rPr>
        <w:t xml:space="preserve"> ;</w:t>
      </w:r>
    </w:p>
    <w:p w14:paraId="016EA187" w14:textId="77777777" w:rsidR="00687F8E" w:rsidRPr="00687F8E" w:rsidRDefault="00687F8E" w:rsidP="00687F8E">
      <w:pPr>
        <w:rPr>
          <w:rFonts w:asciiTheme="minorHAnsi" w:hAnsiTheme="minorHAnsi" w:cstheme="minorHAnsi"/>
          <w:b/>
          <w:bCs/>
          <w:sz w:val="22"/>
          <w:szCs w:val="22"/>
          <w:lang w:val="fr-FR"/>
        </w:rPr>
      </w:pPr>
      <w:r w:rsidRPr="00687F8E">
        <w:rPr>
          <w:rFonts w:asciiTheme="minorHAnsi" w:hAnsiTheme="minorHAnsi" w:cstheme="minorHAnsi"/>
          <w:b/>
          <w:sz w:val="22"/>
          <w:szCs w:val="22"/>
          <w:lang w:val="fr-FR"/>
        </w:rPr>
        <w:t>2bis vote sur la décharge aux membres du conseil d’administration national pour l’exercice de leur mandat d’administrateur au cours de l’exercice écoulé ;</w:t>
      </w:r>
    </w:p>
    <w:p w14:paraId="0C375DF6"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sz w:val="22"/>
          <w:szCs w:val="22"/>
          <w:lang w:val="fr-FR"/>
        </w:rPr>
        <w:t>(en cas de renouvellement des mandats, cette approbation sera donnée par les mandataires sortants lors de la troisième assemblée générale nationale du début novembre de l’année des élections)</w:t>
      </w:r>
    </w:p>
    <w:p w14:paraId="431C5666" w14:textId="77777777" w:rsidR="00687F8E" w:rsidRPr="00687F8E" w:rsidRDefault="00687F8E" w:rsidP="00687F8E">
      <w:pPr>
        <w:numPr>
          <w:ilvl w:val="0"/>
          <w:numId w:val="37"/>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312B5698" w14:textId="77777777" w:rsidR="00687F8E" w:rsidRPr="00687F8E" w:rsidRDefault="00687F8E" w:rsidP="00687F8E">
      <w:pPr>
        <w:numPr>
          <w:ilvl w:val="0"/>
          <w:numId w:val="37"/>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66A5C49B" w14:textId="77777777" w:rsidR="00687F8E" w:rsidRPr="00687F8E" w:rsidRDefault="00687F8E" w:rsidP="00687F8E">
      <w:pPr>
        <w:numPr>
          <w:ilvl w:val="0"/>
          <w:numId w:val="37"/>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007461C7" w14:textId="77777777" w:rsidR="00687F8E" w:rsidRPr="00687F8E" w:rsidRDefault="00687F8E" w:rsidP="00687F8E">
      <w:pPr>
        <w:numPr>
          <w:ilvl w:val="0"/>
          <w:numId w:val="37"/>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0BD7BF40" w14:textId="77777777" w:rsidR="00687F8E" w:rsidRPr="00687F8E" w:rsidRDefault="00687F8E" w:rsidP="00687F8E">
      <w:pPr>
        <w:numPr>
          <w:ilvl w:val="0"/>
          <w:numId w:val="37"/>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6ED0B751" w14:textId="77777777" w:rsidR="00687F8E" w:rsidRPr="00687F8E" w:rsidRDefault="00687F8E" w:rsidP="00687F8E">
      <w:pPr>
        <w:numPr>
          <w:ilvl w:val="0"/>
          <w:numId w:val="37"/>
        </w:numPr>
        <w:rPr>
          <w:rFonts w:asciiTheme="minorHAnsi" w:hAnsiTheme="minorHAnsi" w:cstheme="minorHAnsi"/>
          <w:sz w:val="22"/>
          <w:szCs w:val="22"/>
          <w:lang w:val="fr-FR"/>
        </w:rPr>
      </w:pPr>
      <w:r w:rsidRPr="00687F8E">
        <w:rPr>
          <w:rFonts w:asciiTheme="minorHAnsi" w:hAnsiTheme="minorHAnsi" w:cstheme="minorHAnsi"/>
          <w:sz w:val="22"/>
          <w:szCs w:val="22"/>
          <w:lang w:val="fr-FR"/>
        </w:rPr>
        <w:t xml:space="preserve">examen </w:t>
      </w:r>
      <w:r w:rsidRPr="00687F8E">
        <w:rPr>
          <w:rFonts w:asciiTheme="minorHAnsi" w:hAnsiTheme="minorHAnsi" w:cstheme="minorHAnsi"/>
          <w:b/>
          <w:bCs/>
          <w:sz w:val="22"/>
          <w:szCs w:val="22"/>
          <w:lang w:val="fr-FR"/>
        </w:rPr>
        <w:t>du rapport des rapports</w:t>
      </w:r>
      <w:r w:rsidRPr="00687F8E">
        <w:rPr>
          <w:rFonts w:asciiTheme="minorHAnsi" w:hAnsiTheme="minorHAnsi" w:cstheme="minorHAnsi"/>
          <w:sz w:val="22"/>
          <w:szCs w:val="22"/>
          <w:lang w:val="fr-FR"/>
        </w:rPr>
        <w:t xml:space="preserve"> </w:t>
      </w:r>
      <w:r w:rsidRPr="00687F8E">
        <w:rPr>
          <w:rFonts w:asciiTheme="minorHAnsi" w:hAnsiTheme="minorHAnsi" w:cstheme="minorHAnsi"/>
          <w:b/>
          <w:bCs/>
          <w:sz w:val="22"/>
          <w:szCs w:val="22"/>
          <w:lang w:val="fr-FR"/>
        </w:rPr>
        <w:t>du conseil d’administration national</w:t>
      </w:r>
    </w:p>
    <w:p w14:paraId="58158530" w14:textId="77777777" w:rsidR="00687F8E" w:rsidRPr="00687F8E" w:rsidRDefault="00687F8E" w:rsidP="00687F8E">
      <w:pPr>
        <w:rPr>
          <w:rFonts w:asciiTheme="minorHAnsi" w:hAnsiTheme="minorHAnsi" w:cstheme="minorHAnsi"/>
          <w:b/>
          <w:bCs/>
          <w:sz w:val="22"/>
          <w:szCs w:val="22"/>
          <w:lang w:val="fr-FR"/>
        </w:rPr>
      </w:pPr>
      <w:r w:rsidRPr="00687F8E">
        <w:rPr>
          <w:rFonts w:asciiTheme="minorHAnsi" w:hAnsiTheme="minorHAnsi" w:cstheme="minorHAnsi"/>
          <w:b/>
          <w:sz w:val="22"/>
          <w:szCs w:val="22"/>
          <w:lang w:val="fr-FR"/>
        </w:rPr>
        <w:t>a. le conseil national d’administration</w:t>
      </w:r>
    </w:p>
    <w:p w14:paraId="4CA3741A"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b. financier</w:t>
      </w:r>
    </w:p>
    <w:p w14:paraId="35A9F857" w14:textId="77777777" w:rsidR="00687F8E" w:rsidRPr="0091525C" w:rsidRDefault="00687F8E" w:rsidP="00687F8E">
      <w:pPr>
        <w:rPr>
          <w:rFonts w:asciiTheme="minorHAnsi" w:hAnsiTheme="minorHAnsi" w:cstheme="minorHAnsi"/>
          <w:b/>
          <w:sz w:val="22"/>
          <w:szCs w:val="22"/>
          <w:lang w:val="fr-FR"/>
        </w:rPr>
      </w:pPr>
      <w:r w:rsidRPr="0091525C">
        <w:rPr>
          <w:rFonts w:asciiTheme="minorHAnsi" w:hAnsiTheme="minorHAnsi" w:cstheme="minorHAnsi"/>
          <w:b/>
          <w:sz w:val="22"/>
          <w:szCs w:val="22"/>
          <w:lang w:val="fr-FR"/>
        </w:rPr>
        <w:t>c. les censeurs</w:t>
      </w:r>
    </w:p>
    <w:p w14:paraId="15B25685" w14:textId="77777777" w:rsidR="00AF6228" w:rsidRPr="00AF6228" w:rsidRDefault="00AF6228" w:rsidP="00AF6228">
      <w:pPr>
        <w:rPr>
          <w:rFonts w:asciiTheme="minorHAnsi" w:hAnsiTheme="minorHAnsi" w:cstheme="minorHAnsi"/>
          <w:b/>
          <w:i/>
          <w:iCs/>
          <w:sz w:val="22"/>
          <w:szCs w:val="22"/>
          <w:lang w:val="fr-BE"/>
        </w:rPr>
      </w:pPr>
      <w:r w:rsidRPr="00AF6228">
        <w:rPr>
          <w:rFonts w:asciiTheme="minorHAnsi" w:hAnsiTheme="minorHAnsi" w:cstheme="minorHAnsi"/>
          <w:b/>
          <w:bCs/>
          <w:sz w:val="22"/>
          <w:szCs w:val="22"/>
          <w:highlight w:val="yellow"/>
          <w:lang w:val="fr-FR"/>
        </w:rPr>
        <w:t>La proposition de modification a été approuvée</w:t>
      </w:r>
    </w:p>
    <w:p w14:paraId="2FA2302E" w14:textId="77777777" w:rsidR="00AF6228" w:rsidRPr="00AF6228" w:rsidRDefault="00AF6228" w:rsidP="00687F8E">
      <w:pPr>
        <w:rPr>
          <w:rFonts w:asciiTheme="minorHAnsi" w:hAnsiTheme="minorHAnsi" w:cstheme="minorHAnsi"/>
          <w:b/>
          <w:sz w:val="22"/>
          <w:szCs w:val="22"/>
          <w:lang w:val="fr-BE"/>
        </w:rPr>
      </w:pPr>
    </w:p>
    <w:p w14:paraId="52E22D8D" w14:textId="77777777" w:rsidR="00AF6228" w:rsidRPr="00AF6228" w:rsidRDefault="00AF6228" w:rsidP="00687F8E">
      <w:pPr>
        <w:rPr>
          <w:rFonts w:asciiTheme="minorHAnsi" w:hAnsiTheme="minorHAnsi" w:cstheme="minorHAnsi"/>
          <w:b/>
          <w:bCs/>
          <w:sz w:val="22"/>
          <w:szCs w:val="22"/>
          <w:lang w:val="fr-FR"/>
        </w:rPr>
      </w:pPr>
    </w:p>
    <w:p w14:paraId="54A8F4DA" w14:textId="77777777" w:rsidR="00687F8E" w:rsidRPr="00687F8E" w:rsidRDefault="00687F8E" w:rsidP="00687F8E">
      <w:pPr>
        <w:numPr>
          <w:ilvl w:val="0"/>
          <w:numId w:val="36"/>
        </w:numPr>
        <w:rPr>
          <w:rFonts w:asciiTheme="minorHAnsi" w:hAnsiTheme="minorHAnsi" w:cstheme="minorHAnsi"/>
          <w:b/>
          <w:bCs/>
          <w:sz w:val="22"/>
          <w:szCs w:val="22"/>
          <w:u w:val="single"/>
          <w:lang w:val="fr-FR"/>
        </w:rPr>
      </w:pPr>
      <w:r w:rsidRPr="00687F8E">
        <w:rPr>
          <w:rFonts w:asciiTheme="minorHAnsi" w:hAnsiTheme="minorHAnsi" w:cstheme="minorHAnsi"/>
          <w:b/>
          <w:sz w:val="22"/>
          <w:szCs w:val="22"/>
          <w:u w:val="single"/>
          <w:lang w:val="fr-FR"/>
        </w:rPr>
        <w:t>Art. 23.1 des Statuts de la RFCB – B. Troisième assemblée générale nationale statutaire du début novembre – proposition en gras</w:t>
      </w:r>
    </w:p>
    <w:p w14:paraId="70C62177" w14:textId="77777777" w:rsidR="00687F8E" w:rsidRPr="00687F8E" w:rsidRDefault="00687F8E" w:rsidP="00687F8E">
      <w:pPr>
        <w:rPr>
          <w:rFonts w:asciiTheme="minorHAnsi" w:hAnsiTheme="minorHAnsi" w:cstheme="minorHAnsi"/>
          <w:b/>
          <w:bCs/>
          <w:sz w:val="22"/>
          <w:szCs w:val="22"/>
          <w:lang w:val="fr-FR"/>
        </w:rPr>
      </w:pPr>
    </w:p>
    <w:p w14:paraId="7BFEBD00"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u w:val="single"/>
          <w:lang w:val="fr-BE"/>
        </w:rPr>
        <w:t xml:space="preserve">B. </w:t>
      </w:r>
      <w:r w:rsidRPr="00687F8E">
        <w:rPr>
          <w:rFonts w:asciiTheme="minorHAnsi" w:hAnsiTheme="minorHAnsi" w:cstheme="minorHAnsi"/>
          <w:b/>
          <w:bCs/>
          <w:sz w:val="22"/>
          <w:szCs w:val="22"/>
          <w:u w:val="single"/>
          <w:lang w:val="fr-BE"/>
        </w:rPr>
        <w:t>Deuxième ou t</w:t>
      </w:r>
      <w:r w:rsidRPr="00687F8E">
        <w:rPr>
          <w:rFonts w:asciiTheme="minorHAnsi" w:hAnsiTheme="minorHAnsi" w:cstheme="minorHAnsi"/>
          <w:sz w:val="22"/>
          <w:szCs w:val="22"/>
          <w:u w:val="single"/>
          <w:lang w:val="fr-BE"/>
        </w:rPr>
        <w:t>roisième Assemblée Générale Statutaire Nationale de début novembre :</w:t>
      </w:r>
      <w:r w:rsidRPr="00687F8E">
        <w:rPr>
          <w:rFonts w:asciiTheme="minorHAnsi" w:hAnsiTheme="minorHAnsi" w:cstheme="minorHAnsi"/>
          <w:sz w:val="22"/>
          <w:szCs w:val="22"/>
          <w:u w:val="single"/>
          <w:lang w:val="fr-BE"/>
        </w:rPr>
        <w:br/>
      </w:r>
      <w:r w:rsidRPr="00687F8E">
        <w:rPr>
          <w:rFonts w:asciiTheme="minorHAnsi" w:hAnsiTheme="minorHAnsi" w:cstheme="minorHAnsi"/>
          <w:sz w:val="22"/>
          <w:szCs w:val="22"/>
          <w:lang w:val="fr-BE"/>
        </w:rPr>
        <w:t>1. examen des plaintes éventuelles sur le déroulement des élections provinciale et nationale au sein des EP/EPR et de la RFCB;</w:t>
      </w:r>
    </w:p>
    <w:p w14:paraId="76A5A30E"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 xml:space="preserve">2. nomination des mandataires nationaux et provinciaux; </w:t>
      </w:r>
    </w:p>
    <w:p w14:paraId="4B6D4C3E"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3. ratification de la composition des divers conseils de gérance au sein des EP/EPR , désignés par les nouveaux élus des comités des EP/EPR;</w:t>
      </w:r>
    </w:p>
    <w:p w14:paraId="3B12BF9D"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4. élection et nomination des membres du Conseil d'Administration National;</w:t>
      </w:r>
    </w:p>
    <w:p w14:paraId="594DC2C0"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5. nomination des membres du Comité Sportif National, de la Commission de Promotion Nationale et</w:t>
      </w:r>
    </w:p>
    <w:p w14:paraId="17351BFD"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élection des Présidents et des membres du  Conseil National  Consultatif  pour appareil mécanique et du</w:t>
      </w:r>
    </w:p>
    <w:p w14:paraId="6B7F8363"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Conseil National Consultatif pour système de constatation électronique sur proposition du Conseil</w:t>
      </w:r>
    </w:p>
    <w:p w14:paraId="15E05BF0"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d’Administration National ;</w:t>
      </w:r>
    </w:p>
    <w:p w14:paraId="5B33BA1D"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6. nomination du Collège des Censeurs;</w:t>
      </w:r>
    </w:p>
    <w:p w14:paraId="6A77BFA7"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lastRenderedPageBreak/>
        <w:t xml:space="preserve">(ces </w:t>
      </w:r>
      <w:r w:rsidRPr="00687F8E">
        <w:rPr>
          <w:rFonts w:asciiTheme="minorHAnsi" w:hAnsiTheme="minorHAnsi" w:cstheme="minorHAnsi"/>
          <w:b/>
          <w:bCs/>
          <w:sz w:val="22"/>
          <w:szCs w:val="22"/>
          <w:lang w:val="fr-BE"/>
        </w:rPr>
        <w:t>six cinq</w:t>
      </w:r>
      <w:r w:rsidRPr="00687F8E">
        <w:rPr>
          <w:rFonts w:asciiTheme="minorHAnsi" w:hAnsiTheme="minorHAnsi" w:cstheme="minorHAnsi"/>
          <w:sz w:val="22"/>
          <w:szCs w:val="22"/>
          <w:lang w:val="fr-BE"/>
        </w:rPr>
        <w:t xml:space="preserve"> premiers points ne seront toutefois obligatoires que lorsqu'il y a renouvellement des mandats)</w:t>
      </w:r>
    </w:p>
    <w:p w14:paraId="0F0050B3"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7. Montant du prix de la bague et de la tarification y afférente à proposer au ministère des finances;</w:t>
      </w:r>
    </w:p>
    <w:p w14:paraId="1A248D24" w14:textId="77777777" w:rsidR="00687F8E" w:rsidRPr="00AF6228" w:rsidRDefault="00687F8E" w:rsidP="00687F8E">
      <w:pPr>
        <w:rPr>
          <w:rFonts w:asciiTheme="minorHAnsi" w:hAnsiTheme="minorHAnsi" w:cstheme="minorHAnsi"/>
          <w:sz w:val="22"/>
          <w:szCs w:val="22"/>
          <w:lang w:val="fr-FR"/>
        </w:rPr>
      </w:pPr>
      <w:r w:rsidRPr="00AF6228">
        <w:rPr>
          <w:rFonts w:asciiTheme="minorHAnsi" w:hAnsiTheme="minorHAnsi" w:cstheme="minorHAnsi"/>
          <w:sz w:val="22"/>
          <w:szCs w:val="22"/>
          <w:lang w:val="fr-FR"/>
        </w:rPr>
        <w:t>………</w:t>
      </w:r>
    </w:p>
    <w:p w14:paraId="5794379D" w14:textId="77777777" w:rsidR="00AF6228" w:rsidRPr="00AF6228" w:rsidRDefault="00AF6228" w:rsidP="00AF6228">
      <w:pPr>
        <w:rPr>
          <w:rFonts w:asciiTheme="minorHAnsi" w:hAnsiTheme="minorHAnsi" w:cstheme="minorHAnsi"/>
          <w:i/>
          <w:iCs/>
          <w:sz w:val="22"/>
          <w:szCs w:val="22"/>
          <w:lang w:val="fr-BE"/>
        </w:rPr>
      </w:pPr>
      <w:r w:rsidRPr="00AF6228">
        <w:rPr>
          <w:rFonts w:asciiTheme="minorHAnsi" w:hAnsiTheme="minorHAnsi" w:cstheme="minorHAnsi"/>
          <w:b/>
          <w:bCs/>
          <w:sz w:val="22"/>
          <w:szCs w:val="22"/>
          <w:highlight w:val="yellow"/>
          <w:lang w:val="fr-FR"/>
        </w:rPr>
        <w:t>La proposition de modification a été approuvée</w:t>
      </w:r>
    </w:p>
    <w:p w14:paraId="074754B4" w14:textId="77777777" w:rsidR="00687F8E" w:rsidRPr="00AF6228" w:rsidRDefault="00687F8E" w:rsidP="00687F8E">
      <w:pPr>
        <w:rPr>
          <w:rFonts w:asciiTheme="minorHAnsi" w:hAnsiTheme="minorHAnsi" w:cstheme="minorHAnsi"/>
          <w:sz w:val="22"/>
          <w:szCs w:val="22"/>
          <w:lang w:val="fr-BE"/>
        </w:rPr>
      </w:pPr>
    </w:p>
    <w:p w14:paraId="0F956E6C" w14:textId="77777777" w:rsidR="00AF6228" w:rsidRPr="00AF6228" w:rsidRDefault="00AF6228" w:rsidP="00687F8E">
      <w:pPr>
        <w:rPr>
          <w:rFonts w:asciiTheme="minorHAnsi" w:hAnsiTheme="minorHAnsi" w:cstheme="minorHAnsi"/>
          <w:sz w:val="22"/>
          <w:szCs w:val="22"/>
          <w:lang w:val="fr-FR"/>
        </w:rPr>
      </w:pPr>
    </w:p>
    <w:p w14:paraId="568940D3" w14:textId="77777777" w:rsidR="00687F8E" w:rsidRPr="00687F8E" w:rsidRDefault="00687F8E" w:rsidP="00687F8E">
      <w:pPr>
        <w:numPr>
          <w:ilvl w:val="0"/>
          <w:numId w:val="36"/>
        </w:numPr>
        <w:rPr>
          <w:rFonts w:asciiTheme="minorHAnsi" w:hAnsiTheme="minorHAnsi" w:cstheme="minorHAnsi"/>
          <w:b/>
          <w:bCs/>
          <w:sz w:val="22"/>
          <w:szCs w:val="22"/>
          <w:u w:val="single"/>
          <w:lang w:val="nl-BE"/>
        </w:rPr>
      </w:pPr>
      <w:r w:rsidRPr="00687F8E">
        <w:rPr>
          <w:rFonts w:asciiTheme="minorHAnsi" w:hAnsiTheme="minorHAnsi" w:cstheme="minorHAnsi"/>
          <w:b/>
          <w:sz w:val="22"/>
          <w:szCs w:val="22"/>
          <w:u w:val="single"/>
          <w:lang w:val="nl-BE"/>
        </w:rPr>
        <w:t xml:space="preserve">Art. 23.1 – </w:t>
      </w:r>
      <w:proofErr w:type="spellStart"/>
      <w:r w:rsidRPr="00687F8E">
        <w:rPr>
          <w:rFonts w:asciiTheme="minorHAnsi" w:hAnsiTheme="minorHAnsi" w:cstheme="minorHAnsi"/>
          <w:b/>
          <w:sz w:val="22"/>
          <w:szCs w:val="22"/>
          <w:u w:val="single"/>
          <w:lang w:val="nl-BE"/>
        </w:rPr>
        <w:t>contre-amendements</w:t>
      </w:r>
      <w:proofErr w:type="spellEnd"/>
    </w:p>
    <w:p w14:paraId="6A88CAC6" w14:textId="77777777" w:rsidR="00687F8E" w:rsidRPr="00687F8E" w:rsidRDefault="00687F8E" w:rsidP="00687F8E">
      <w:p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1CD7EBE4" w14:textId="77777777" w:rsidR="00687F8E" w:rsidRPr="00687F8E" w:rsidRDefault="00687F8E" w:rsidP="00687F8E">
      <w:pPr>
        <w:rPr>
          <w:rFonts w:asciiTheme="minorHAnsi" w:hAnsiTheme="minorHAnsi" w:cstheme="minorHAnsi"/>
          <w:sz w:val="22"/>
          <w:szCs w:val="22"/>
          <w:u w:val="single"/>
          <w:lang w:val="fr-FR"/>
        </w:rPr>
      </w:pPr>
      <w:r w:rsidRPr="00687F8E">
        <w:rPr>
          <w:rFonts w:asciiTheme="minorHAnsi" w:hAnsiTheme="minorHAnsi" w:cstheme="minorHAnsi"/>
          <w:sz w:val="22"/>
          <w:szCs w:val="22"/>
          <w:u w:val="single"/>
          <w:lang w:val="fr-FR"/>
        </w:rPr>
        <w:t>A. Première assemblée générale nationale en janvier ou février</w:t>
      </w:r>
    </w:p>
    <w:p w14:paraId="22815B21" w14:textId="77777777" w:rsidR="00687F8E" w:rsidRPr="00687F8E" w:rsidRDefault="00687F8E" w:rsidP="00687F8E">
      <w:p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5791B789" w14:textId="77777777" w:rsidR="00687F8E" w:rsidRPr="00687F8E" w:rsidRDefault="00687F8E" w:rsidP="00687F8E">
      <w:pPr>
        <w:numPr>
          <w:ilvl w:val="0"/>
          <w:numId w:val="38"/>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0C3AE59A" w14:textId="77777777" w:rsidR="00687F8E" w:rsidRPr="00687F8E" w:rsidRDefault="00687F8E" w:rsidP="00687F8E">
      <w:pPr>
        <w:numPr>
          <w:ilvl w:val="0"/>
          <w:numId w:val="38"/>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4A870ED3" w14:textId="77777777" w:rsidR="00687F8E" w:rsidRPr="00687F8E" w:rsidRDefault="00687F8E" w:rsidP="00687F8E">
      <w:pPr>
        <w:numPr>
          <w:ilvl w:val="0"/>
          <w:numId w:val="38"/>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3A50923D" w14:textId="77777777" w:rsidR="00687F8E" w:rsidRPr="00687F8E" w:rsidRDefault="00687F8E" w:rsidP="00687F8E">
      <w:pPr>
        <w:numPr>
          <w:ilvl w:val="0"/>
          <w:numId w:val="38"/>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400702FB" w14:textId="77777777" w:rsidR="00687F8E" w:rsidRPr="00687F8E" w:rsidRDefault="00687F8E" w:rsidP="00687F8E">
      <w:pPr>
        <w:numPr>
          <w:ilvl w:val="0"/>
          <w:numId w:val="38"/>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680A2256" w14:textId="77777777" w:rsidR="00687F8E" w:rsidRDefault="00687F8E" w:rsidP="00687F8E">
      <w:pPr>
        <w:numPr>
          <w:ilvl w:val="0"/>
          <w:numId w:val="38"/>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7CB957F0" w14:textId="7C6F6553" w:rsidR="00AF6228" w:rsidRDefault="00AF6228" w:rsidP="00687F8E">
      <w:pPr>
        <w:numPr>
          <w:ilvl w:val="0"/>
          <w:numId w:val="38"/>
        </w:numPr>
        <w:rPr>
          <w:rFonts w:asciiTheme="minorHAnsi" w:hAnsiTheme="minorHAnsi" w:cstheme="minorHAnsi"/>
          <w:sz w:val="22"/>
          <w:szCs w:val="22"/>
          <w:lang w:val="nl-BE"/>
        </w:rPr>
      </w:pPr>
      <w:r>
        <w:rPr>
          <w:rFonts w:asciiTheme="minorHAnsi" w:hAnsiTheme="minorHAnsi" w:cstheme="minorHAnsi"/>
          <w:sz w:val="22"/>
          <w:szCs w:val="22"/>
          <w:lang w:val="nl-BE"/>
        </w:rPr>
        <w:t>….</w:t>
      </w:r>
    </w:p>
    <w:p w14:paraId="22D6DB70" w14:textId="77777777" w:rsidR="00AF6228" w:rsidRPr="00AF6228" w:rsidRDefault="00AF6228" w:rsidP="00AF6228">
      <w:pPr>
        <w:rPr>
          <w:rFonts w:asciiTheme="minorHAnsi" w:hAnsiTheme="minorHAnsi" w:cstheme="minorHAnsi"/>
          <w:sz w:val="22"/>
          <w:szCs w:val="22"/>
          <w:lang w:val="fr-BE"/>
        </w:rPr>
      </w:pPr>
    </w:p>
    <w:p w14:paraId="67D41E33" w14:textId="77777777" w:rsidR="00687F8E" w:rsidRPr="00687F8E" w:rsidRDefault="00687F8E" w:rsidP="00687F8E">
      <w:pPr>
        <w:numPr>
          <w:ilvl w:val="0"/>
          <w:numId w:val="38"/>
        </w:numPr>
        <w:rPr>
          <w:rFonts w:asciiTheme="minorHAnsi" w:hAnsiTheme="minorHAnsi" w:cstheme="minorHAnsi"/>
          <w:sz w:val="22"/>
          <w:szCs w:val="22"/>
          <w:lang w:val="fr-BE"/>
        </w:rPr>
      </w:pPr>
      <w:r w:rsidRPr="00687F8E">
        <w:rPr>
          <w:rFonts w:asciiTheme="minorHAnsi" w:hAnsiTheme="minorHAnsi" w:cstheme="minorHAnsi"/>
          <w:sz w:val="22"/>
          <w:szCs w:val="22"/>
          <w:lang w:val="fr-BE"/>
        </w:rPr>
        <w:t xml:space="preserve">examen et décision concernant les amendements introduits par les comités des EP/EPR sur les décisions provisoires du comité sportif national concernant l’organisation de la future saison sportive et fixation des critères des championnats nationaux ; </w:t>
      </w:r>
    </w:p>
    <w:p w14:paraId="4F976604" w14:textId="77777777" w:rsidR="00687F8E" w:rsidRPr="00687F8E" w:rsidRDefault="00687F8E" w:rsidP="00687F8E">
      <w:pPr>
        <w:rPr>
          <w:rFonts w:asciiTheme="minorHAnsi" w:hAnsiTheme="minorHAnsi" w:cstheme="minorHAnsi"/>
          <w:sz w:val="22"/>
          <w:szCs w:val="22"/>
          <w:lang w:val="fr-BE"/>
        </w:rPr>
      </w:pPr>
      <w:r w:rsidRPr="00687F8E">
        <w:rPr>
          <w:rFonts w:asciiTheme="minorHAnsi" w:hAnsiTheme="minorHAnsi" w:cstheme="minorHAnsi"/>
          <w:sz w:val="22"/>
          <w:szCs w:val="22"/>
          <w:lang w:val="fr-BE"/>
        </w:rPr>
        <w:t>Ces amendements doivent être adressés, par écrit, par les comités des EP/EPR au Conseil d'Administration National et parvenir au siège de la RFCB au moins 25 jours avant la date fixée pour l'Assemblée Générale Nationale. Un seul amendement par EP/EPR est autorisé, comprenant l'énumération de la (des) décision(s) provisoire(s) du comité sportif national à l’égard de laquelle (desquelles) l'amendement est introduit, avec mention précise de la (des) proposition(s) de modification formulée(s). La discussion pour le dépôt d'un éventuel amendement doit obligatoirement avoir lieu lors d'une réunion du comité de l’EP/EPR et la décision doit être prise au moins à la majorité des voix des membres composant le comité. Cet amendement doit, sous peine de nullité, être signé par tous les membres du comité qui approuvent l'amendement déposé.</w:t>
      </w:r>
    </w:p>
    <w:p w14:paraId="7E3178F9" w14:textId="77777777" w:rsidR="00687F8E" w:rsidRPr="00687F8E" w:rsidRDefault="00687F8E" w:rsidP="00687F8E">
      <w:pPr>
        <w:rPr>
          <w:rFonts w:asciiTheme="minorHAnsi" w:hAnsiTheme="minorHAnsi" w:cstheme="minorHAnsi"/>
          <w:b/>
          <w:bCs/>
          <w:sz w:val="22"/>
          <w:szCs w:val="22"/>
          <w:lang w:val="fr-BE"/>
        </w:rPr>
      </w:pPr>
      <w:r w:rsidRPr="00687F8E">
        <w:rPr>
          <w:rFonts w:asciiTheme="minorHAnsi" w:hAnsiTheme="minorHAnsi" w:cstheme="minorHAnsi"/>
          <w:b/>
          <w:bCs/>
          <w:sz w:val="22"/>
          <w:szCs w:val="22"/>
          <w:lang w:val="fr-BE"/>
        </w:rPr>
        <w:t>Les EP/EPR disposent ensuite de la possibilité de rétorquer, en envoyant un courrier écrit au conseil d'administration national, aux amendements déjà déposés (ces amendements, après leur réception par le conseil d'administration national, seront immédiatement transmis aux présidents et secrétaires des PE/SPE). Cette possibilité est ouverte jusque 20 jours avant la date fixée de l'assemblée générale nationale.</w:t>
      </w:r>
    </w:p>
    <w:p w14:paraId="4AFADA46"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Les EP/EPR ont ensuite la possibilité de répondre par écrit aux amendements déjà introduits jusqu’à 20 jours avant la date fixée pour l’assemblée générale nationale.</w:t>
      </w:r>
    </w:p>
    <w:p w14:paraId="149485FA"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Ces contre-amendements doivent satisfaire aux mêmes conditions de forme que les amendements initiaux, à savoir l’examen préalable lors d’une réunion du comité de l’EP/EPR concernée, l’approbation à la majorité des voix des membres composant ce comité et la signature, sous peine de nullité, de tous les membres du comité qui approuvent le contre-amendement introduit.</w:t>
      </w:r>
    </w:p>
    <w:p w14:paraId="20E4736E"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Les contre-amendements doivent être transmis par mail à tous les membres du conseil d’administration national ainsi qu’au secrétaire général de la RFCB et doivent être reçus par chacun d’eux au plus tard vingt jours avant la date fixée pour l’assemblée générale nationale. Les contre-amendements qui n’ont pas été reçus dans ce délai ou qui ne satisfont pas aux conditions de forme prescrites sont irrecevables.</w:t>
      </w:r>
    </w:p>
    <w:p w14:paraId="772D11DB"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Les contre-amendements recevables sont transmis sans délai, dès leur réception, aux présidents et secrétaires des EP/EPR.</w:t>
      </w:r>
    </w:p>
    <w:p w14:paraId="17130907" w14:textId="77777777" w:rsidR="00687F8E" w:rsidRPr="00687F8E" w:rsidRDefault="00687F8E" w:rsidP="00687F8E">
      <w:pPr>
        <w:numPr>
          <w:ilvl w:val="0"/>
          <w:numId w:val="38"/>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495FD6AF" w14:textId="77777777" w:rsidR="00AF6228" w:rsidRPr="00AF6228" w:rsidRDefault="00AF6228" w:rsidP="00AF6228">
      <w:pPr>
        <w:rPr>
          <w:rFonts w:asciiTheme="minorHAnsi" w:hAnsiTheme="minorHAnsi" w:cstheme="minorHAnsi"/>
          <w:i/>
          <w:iCs/>
          <w:sz w:val="22"/>
          <w:szCs w:val="22"/>
          <w:lang w:val="fr-BE"/>
        </w:rPr>
      </w:pPr>
      <w:r w:rsidRPr="00AF6228">
        <w:rPr>
          <w:rFonts w:asciiTheme="minorHAnsi" w:hAnsiTheme="minorHAnsi" w:cstheme="minorHAnsi"/>
          <w:b/>
          <w:bCs/>
          <w:sz w:val="22"/>
          <w:szCs w:val="22"/>
          <w:highlight w:val="yellow"/>
          <w:lang w:val="fr-FR"/>
        </w:rPr>
        <w:t>La proposition de modification a été approuvée</w:t>
      </w:r>
    </w:p>
    <w:p w14:paraId="2AD4C1A3" w14:textId="77777777" w:rsidR="00AF6228" w:rsidRPr="00AF6228" w:rsidRDefault="00AF6228" w:rsidP="00687F8E">
      <w:pPr>
        <w:rPr>
          <w:rFonts w:asciiTheme="minorHAnsi" w:hAnsiTheme="minorHAnsi" w:cstheme="minorHAnsi"/>
          <w:sz w:val="22"/>
          <w:szCs w:val="22"/>
          <w:lang w:val="fr-BE"/>
        </w:rPr>
      </w:pPr>
    </w:p>
    <w:p w14:paraId="2D70D207" w14:textId="77777777" w:rsidR="00AF6228" w:rsidRPr="00AF6228" w:rsidRDefault="00AF6228" w:rsidP="00687F8E">
      <w:pPr>
        <w:rPr>
          <w:rFonts w:asciiTheme="minorHAnsi" w:hAnsiTheme="minorHAnsi" w:cstheme="minorHAnsi"/>
          <w:sz w:val="22"/>
          <w:szCs w:val="22"/>
          <w:lang w:val="fr-FR"/>
        </w:rPr>
      </w:pPr>
    </w:p>
    <w:p w14:paraId="60003600" w14:textId="77777777" w:rsidR="00687F8E" w:rsidRPr="00687F8E" w:rsidRDefault="00687F8E" w:rsidP="00687F8E">
      <w:pPr>
        <w:rPr>
          <w:rFonts w:asciiTheme="minorHAnsi" w:hAnsiTheme="minorHAnsi" w:cstheme="minorHAnsi"/>
          <w:sz w:val="22"/>
          <w:szCs w:val="22"/>
          <w:u w:val="single"/>
          <w:lang w:val="fr-FR"/>
        </w:rPr>
      </w:pPr>
      <w:r w:rsidRPr="00687F8E">
        <w:rPr>
          <w:rFonts w:asciiTheme="minorHAnsi" w:hAnsiTheme="minorHAnsi" w:cstheme="minorHAnsi"/>
          <w:sz w:val="22"/>
          <w:szCs w:val="22"/>
          <w:u w:val="single"/>
          <w:lang w:val="fr-FR"/>
        </w:rPr>
        <w:t xml:space="preserve">B. </w:t>
      </w:r>
      <w:r w:rsidRPr="00687F8E">
        <w:rPr>
          <w:rFonts w:asciiTheme="minorHAnsi" w:hAnsiTheme="minorHAnsi" w:cstheme="minorHAnsi"/>
          <w:b/>
          <w:bCs/>
          <w:sz w:val="22"/>
          <w:szCs w:val="22"/>
          <w:u w:val="single"/>
          <w:lang w:val="fr-FR"/>
        </w:rPr>
        <w:t>Deuxième ou t</w:t>
      </w:r>
      <w:r w:rsidRPr="00687F8E">
        <w:rPr>
          <w:rFonts w:asciiTheme="minorHAnsi" w:hAnsiTheme="minorHAnsi" w:cstheme="minorHAnsi"/>
          <w:sz w:val="22"/>
          <w:szCs w:val="22"/>
          <w:u w:val="single"/>
          <w:lang w:val="fr-FR"/>
        </w:rPr>
        <w:t>roisième Assemblée Générale Statutaire Nationale de début novembre</w:t>
      </w:r>
    </w:p>
    <w:p w14:paraId="03247931" w14:textId="77777777" w:rsidR="00687F8E" w:rsidRPr="00687F8E" w:rsidRDefault="00687F8E" w:rsidP="00687F8E">
      <w:pPr>
        <w:numPr>
          <w:ilvl w:val="0"/>
          <w:numId w:val="39"/>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294A0273" w14:textId="77777777" w:rsidR="00687F8E" w:rsidRPr="00687F8E" w:rsidRDefault="00687F8E" w:rsidP="00687F8E">
      <w:pPr>
        <w:numPr>
          <w:ilvl w:val="0"/>
          <w:numId w:val="39"/>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174CD1B8" w14:textId="77777777" w:rsidR="00687F8E" w:rsidRPr="00687F8E" w:rsidRDefault="00687F8E" w:rsidP="00687F8E">
      <w:pPr>
        <w:numPr>
          <w:ilvl w:val="0"/>
          <w:numId w:val="39"/>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79164573" w14:textId="77777777" w:rsidR="00687F8E" w:rsidRPr="00687F8E" w:rsidRDefault="00687F8E" w:rsidP="00687F8E">
      <w:pPr>
        <w:numPr>
          <w:ilvl w:val="0"/>
          <w:numId w:val="39"/>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66734329" w14:textId="77777777" w:rsidR="00687F8E" w:rsidRPr="00687F8E" w:rsidRDefault="00687F8E" w:rsidP="00687F8E">
      <w:pPr>
        <w:numPr>
          <w:ilvl w:val="0"/>
          <w:numId w:val="39"/>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6EE47BCB" w14:textId="77777777" w:rsidR="00687F8E" w:rsidRPr="00687F8E" w:rsidRDefault="00687F8E" w:rsidP="00687F8E">
      <w:pPr>
        <w:numPr>
          <w:ilvl w:val="0"/>
          <w:numId w:val="39"/>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4E6E1D45" w14:textId="77777777" w:rsidR="00687F8E" w:rsidRPr="00687F8E" w:rsidRDefault="00687F8E" w:rsidP="00687F8E">
      <w:pPr>
        <w:numPr>
          <w:ilvl w:val="0"/>
          <w:numId w:val="39"/>
        </w:numPr>
        <w:rPr>
          <w:rFonts w:asciiTheme="minorHAnsi" w:hAnsiTheme="minorHAnsi" w:cstheme="minorHAnsi"/>
          <w:sz w:val="22"/>
          <w:szCs w:val="22"/>
          <w:lang w:val="nl-BE"/>
        </w:rPr>
      </w:pPr>
      <w:r w:rsidRPr="00687F8E">
        <w:rPr>
          <w:rFonts w:asciiTheme="minorHAnsi" w:hAnsiTheme="minorHAnsi" w:cstheme="minorHAnsi"/>
          <w:sz w:val="22"/>
          <w:szCs w:val="22"/>
          <w:lang w:val="nl-BE"/>
        </w:rPr>
        <w:t>….</w:t>
      </w:r>
    </w:p>
    <w:p w14:paraId="7165CA16"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sz w:val="22"/>
          <w:szCs w:val="22"/>
          <w:lang w:val="fr-FR"/>
        </w:rPr>
        <w:t>8. examen et décision concernant les amendements introduits par les comités des EP/EPR sur les décisions provisoires du comité sportif national concernant</w:t>
      </w:r>
    </w:p>
    <w:p w14:paraId="6906AF04"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sz w:val="22"/>
          <w:szCs w:val="22"/>
          <w:lang w:val="fr-FR"/>
        </w:rPr>
        <w:t>8.1 la fixation des dates et lieux de lâcher des concours nationaux et internationaux pour la saison suivante ;</w:t>
      </w:r>
    </w:p>
    <w:p w14:paraId="40752490"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sz w:val="22"/>
          <w:szCs w:val="22"/>
          <w:lang w:val="fr-FR"/>
        </w:rPr>
        <w:t>8.2 l’organisation sportive pour la prochaine saison.</w:t>
      </w:r>
    </w:p>
    <w:p w14:paraId="690888AB"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sz w:val="22"/>
          <w:szCs w:val="22"/>
          <w:lang w:val="fr-FR"/>
        </w:rPr>
        <w:t>L’année des élections, le point 7 sera traité lors de la première assemblée générale nationale de février qui suit les élections.</w:t>
      </w:r>
    </w:p>
    <w:p w14:paraId="076FF898"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sz w:val="22"/>
          <w:szCs w:val="22"/>
          <w:lang w:val="fr-FR"/>
        </w:rPr>
        <w:t>Ces amendements doivent être adressés, par écrit, par les comités des EP/EPR au Conseil d'Administration National et parvenir au siège de la RFCB au moins 25 jours avant la date fixée pour l'Assemblée Générale Nationale. Un seul amendement par EP/EPR est autorisé, comprenant l'énumération de la (des) décision(s) provisoire(s) du comité sportif national contre laquelle (lesquelles) l'amendement est introduit, avec mention précise de la (des) proposition(s) de modification formulée(s). La discussion pour le dépôt d'un éventuel amendement doit obligatoirement avoir lieu lors d'une réunion du comité de l’EP/EPR et la décision doit être prise au moins à la majorité des voix des membres comptant le comité. Cet amendement doit, sous peine de nullité, être signé par tous les membres du comité qui approuvent l'amendement déposé.</w:t>
      </w:r>
    </w:p>
    <w:p w14:paraId="6DA084FB" w14:textId="77777777" w:rsidR="00687F8E" w:rsidRPr="00687F8E" w:rsidRDefault="00687F8E" w:rsidP="00687F8E">
      <w:pPr>
        <w:rPr>
          <w:rFonts w:asciiTheme="minorHAnsi" w:hAnsiTheme="minorHAnsi" w:cstheme="minorHAnsi"/>
          <w:b/>
          <w:bCs/>
          <w:sz w:val="22"/>
          <w:szCs w:val="22"/>
          <w:lang w:val="fr-BE"/>
        </w:rPr>
      </w:pPr>
      <w:r w:rsidRPr="00687F8E">
        <w:rPr>
          <w:rFonts w:asciiTheme="minorHAnsi" w:hAnsiTheme="minorHAnsi" w:cstheme="minorHAnsi"/>
          <w:b/>
          <w:bCs/>
          <w:sz w:val="22"/>
          <w:szCs w:val="22"/>
          <w:lang w:val="fr-BE"/>
        </w:rPr>
        <w:t>Les EP/EPR disposent ensuite de la possibilité de rétorquer, en envoyant un courrier écrit au conseil d'administration national, aux amendements déjà déposés (ces amendements, après leur réception par le conseil d'administration national, seront immédiatement transmis aux présidents et secrétaires des PE/SPE). Cette possibilité est ouverte jusque 20 jours avant la date fixée de l'assemblée générale nationale.</w:t>
      </w:r>
    </w:p>
    <w:p w14:paraId="421A8001"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Les EP/EPR ont ensuite la possibilité de répondre par écrit aux amendements déjà introduits jusqu’à 20 jours avant la date fixée pour l’assemblée générale nationale.</w:t>
      </w:r>
    </w:p>
    <w:p w14:paraId="0DAD72B8" w14:textId="77777777" w:rsidR="00687F8E" w:rsidRPr="00687F8E" w:rsidRDefault="00687F8E" w:rsidP="00687F8E">
      <w:pPr>
        <w:rPr>
          <w:rFonts w:asciiTheme="minorHAnsi" w:hAnsiTheme="minorHAnsi" w:cstheme="minorHAnsi"/>
          <w:b/>
          <w:sz w:val="22"/>
          <w:szCs w:val="22"/>
          <w:lang w:val="fr-FR"/>
        </w:rPr>
      </w:pPr>
    </w:p>
    <w:p w14:paraId="5216B3D7" w14:textId="77777777" w:rsidR="00687F8E" w:rsidRPr="00687F8E" w:rsidRDefault="00687F8E" w:rsidP="00687F8E">
      <w:pPr>
        <w:rPr>
          <w:rFonts w:asciiTheme="minorHAnsi" w:hAnsiTheme="minorHAnsi" w:cstheme="minorHAnsi"/>
          <w:b/>
          <w:sz w:val="22"/>
          <w:szCs w:val="22"/>
          <w:lang w:val="fr-FR"/>
        </w:rPr>
      </w:pPr>
    </w:p>
    <w:p w14:paraId="4BFE2562" w14:textId="77777777" w:rsidR="00687F8E" w:rsidRPr="00687F8E" w:rsidRDefault="00687F8E" w:rsidP="00687F8E">
      <w:pPr>
        <w:rPr>
          <w:rFonts w:asciiTheme="minorHAnsi" w:hAnsiTheme="minorHAnsi" w:cstheme="minorHAnsi"/>
          <w:b/>
          <w:sz w:val="22"/>
          <w:szCs w:val="22"/>
          <w:lang w:val="fr-FR"/>
        </w:rPr>
      </w:pPr>
    </w:p>
    <w:p w14:paraId="6FECF81D"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Ces contre-amendements doivent satisfaire aux mêmes conditions de forme que les amendements initiaux, à savoir l’examen préalable lors d’une réunion du comité de l’EP/EPR concernée, l’approbation à la majorité des voix des membres composant ce comité et la signature, sous peine de nullité, de tous les membres du comité qui approuvent le contre-amendement introduit.</w:t>
      </w:r>
    </w:p>
    <w:p w14:paraId="70F776BB"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Les contre-amendements doivent être transmis par mail à tous les membres du conseil d’administration ainsi qu’au secrétaire général de la RFCB et doivent être reçus par chacun d’eux au plus tard vingt jours avant la date fixée pour l’assemblée générale nationale. Les contre-amendements qui n’ont pas été reçus dans ce délai ou qui ne satisfont pas aux conditions de forme prescrites sont irrecevables.</w:t>
      </w:r>
    </w:p>
    <w:p w14:paraId="6092CA0F"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Les contre-amendements recevables sont transmis sans délai, dès leur réception, aux présidents et secrétaires des EP/EPR.</w:t>
      </w:r>
    </w:p>
    <w:p w14:paraId="7A5E9177" w14:textId="77777777" w:rsidR="00687F8E" w:rsidRPr="00AF6228" w:rsidRDefault="00687F8E" w:rsidP="00687F8E">
      <w:pPr>
        <w:rPr>
          <w:rFonts w:asciiTheme="minorHAnsi" w:hAnsiTheme="minorHAnsi" w:cstheme="minorHAnsi"/>
          <w:sz w:val="22"/>
          <w:szCs w:val="22"/>
          <w:lang w:val="fr-FR"/>
        </w:rPr>
      </w:pPr>
      <w:r w:rsidRPr="00AF6228">
        <w:rPr>
          <w:rFonts w:asciiTheme="minorHAnsi" w:hAnsiTheme="minorHAnsi" w:cstheme="minorHAnsi"/>
          <w:sz w:val="22"/>
          <w:szCs w:val="22"/>
          <w:lang w:val="fr-FR"/>
        </w:rPr>
        <w:t>….</w:t>
      </w:r>
    </w:p>
    <w:p w14:paraId="79952931" w14:textId="77777777" w:rsidR="00AF6228" w:rsidRPr="00AF6228" w:rsidRDefault="00AF6228" w:rsidP="00AF6228">
      <w:pPr>
        <w:rPr>
          <w:rFonts w:asciiTheme="minorHAnsi" w:hAnsiTheme="minorHAnsi" w:cstheme="minorHAnsi"/>
          <w:i/>
          <w:iCs/>
          <w:sz w:val="22"/>
          <w:szCs w:val="22"/>
          <w:lang w:val="fr-BE"/>
        </w:rPr>
      </w:pPr>
      <w:r w:rsidRPr="00AF6228">
        <w:rPr>
          <w:rFonts w:asciiTheme="minorHAnsi" w:hAnsiTheme="minorHAnsi" w:cstheme="minorHAnsi"/>
          <w:b/>
          <w:bCs/>
          <w:sz w:val="22"/>
          <w:szCs w:val="22"/>
          <w:highlight w:val="yellow"/>
          <w:lang w:val="fr-FR"/>
        </w:rPr>
        <w:t>La proposition de modification a été approuvée</w:t>
      </w:r>
    </w:p>
    <w:p w14:paraId="18FF7147" w14:textId="77777777" w:rsidR="00687F8E" w:rsidRPr="00AF6228" w:rsidRDefault="00687F8E" w:rsidP="00687F8E">
      <w:pPr>
        <w:rPr>
          <w:rFonts w:asciiTheme="minorHAnsi" w:hAnsiTheme="minorHAnsi" w:cstheme="minorHAnsi"/>
          <w:sz w:val="22"/>
          <w:szCs w:val="22"/>
          <w:lang w:val="fr-BE"/>
        </w:rPr>
      </w:pPr>
    </w:p>
    <w:p w14:paraId="1AA96BC4" w14:textId="77777777" w:rsidR="00687F8E" w:rsidRPr="00687F8E" w:rsidRDefault="00687F8E" w:rsidP="00687F8E">
      <w:pPr>
        <w:numPr>
          <w:ilvl w:val="0"/>
          <w:numId w:val="36"/>
        </w:numPr>
        <w:rPr>
          <w:rFonts w:asciiTheme="minorHAnsi" w:hAnsiTheme="minorHAnsi" w:cstheme="minorHAnsi"/>
          <w:b/>
          <w:bCs/>
          <w:sz w:val="22"/>
          <w:szCs w:val="22"/>
          <w:u w:val="single"/>
          <w:lang w:val="fr-FR"/>
        </w:rPr>
      </w:pPr>
      <w:r w:rsidRPr="00687F8E">
        <w:rPr>
          <w:rFonts w:asciiTheme="minorHAnsi" w:hAnsiTheme="minorHAnsi" w:cstheme="minorHAnsi"/>
          <w:b/>
          <w:bCs/>
          <w:sz w:val="22"/>
          <w:szCs w:val="22"/>
          <w:u w:val="single"/>
          <w:lang w:val="fr-FR"/>
        </w:rPr>
        <w:lastRenderedPageBreak/>
        <w:t>Proposition introduite par Filip D’Hondt en application de l’art. 22.3.2 des Statuts de la RFCB – modification de l’art. 30.1 des Statuts de la RFCB :</w:t>
      </w:r>
    </w:p>
    <w:p w14:paraId="7097EFCE" w14:textId="77777777" w:rsidR="00687F8E" w:rsidRPr="00687F8E" w:rsidRDefault="00687F8E" w:rsidP="00687F8E">
      <w:pPr>
        <w:rPr>
          <w:rFonts w:asciiTheme="minorHAnsi" w:hAnsiTheme="minorHAnsi" w:cstheme="minorHAnsi"/>
          <w:sz w:val="22"/>
          <w:szCs w:val="22"/>
          <w:lang w:val="fr-FR"/>
        </w:rPr>
      </w:pPr>
    </w:p>
    <w:p w14:paraId="0FD7951F"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 xml:space="preserve">Art. 30.1 </w:t>
      </w:r>
      <w:r w:rsidRPr="00687F8E">
        <w:rPr>
          <w:rFonts w:asciiTheme="minorHAnsi" w:hAnsiTheme="minorHAnsi" w:cstheme="minorHAnsi"/>
          <w:sz w:val="22"/>
          <w:szCs w:val="22"/>
          <w:lang w:val="fr-FR"/>
        </w:rPr>
        <w:t>Aux assemblées provinciales</w:t>
      </w:r>
      <w:r w:rsidRPr="00687F8E">
        <w:rPr>
          <w:rFonts w:asciiTheme="minorHAnsi" w:hAnsiTheme="minorHAnsi" w:cstheme="minorHAnsi"/>
          <w:b/>
          <w:sz w:val="22"/>
          <w:szCs w:val="22"/>
          <w:lang w:val="fr-FR"/>
        </w:rPr>
        <w:t xml:space="preserve"> assemblées générales</w:t>
      </w:r>
      <w:r w:rsidRPr="00687F8E">
        <w:rPr>
          <w:rFonts w:asciiTheme="minorHAnsi" w:hAnsiTheme="minorHAnsi" w:cstheme="minorHAnsi"/>
          <w:sz w:val="22"/>
          <w:szCs w:val="22"/>
          <w:lang w:val="fr-FR"/>
        </w:rPr>
        <w:t xml:space="preserve"> des EP/EPR</w:t>
      </w:r>
      <w:r w:rsidRPr="00687F8E">
        <w:rPr>
          <w:rFonts w:asciiTheme="minorHAnsi" w:hAnsiTheme="minorHAnsi" w:cstheme="minorHAnsi"/>
          <w:b/>
          <w:bCs/>
          <w:sz w:val="22"/>
          <w:szCs w:val="22"/>
          <w:lang w:val="fr-FR"/>
        </w:rPr>
        <w:t xml:space="preserve">, </w:t>
      </w:r>
      <w:r w:rsidRPr="00687F8E">
        <w:rPr>
          <w:rFonts w:asciiTheme="minorHAnsi" w:hAnsiTheme="minorHAnsi" w:cstheme="minorHAnsi"/>
          <w:b/>
          <w:bCs/>
          <w:sz w:val="22"/>
          <w:szCs w:val="22"/>
          <w:lang w:val="fr-BE"/>
        </w:rPr>
        <w:t>les sociétés possèdent une voix par membre régulièrement affilié et licencié avant le premier juillet de l’année en cours</w:t>
      </w:r>
      <w:r w:rsidRPr="00687F8E">
        <w:rPr>
          <w:rFonts w:asciiTheme="minorHAnsi" w:hAnsiTheme="minorHAnsi" w:cstheme="minorHAnsi"/>
          <w:sz w:val="22"/>
          <w:szCs w:val="22"/>
          <w:lang w:val="fr-BE"/>
        </w:rPr>
        <w:t>.</w:t>
      </w:r>
      <w:r w:rsidRPr="00687F8E">
        <w:rPr>
          <w:rFonts w:asciiTheme="minorHAnsi" w:hAnsiTheme="minorHAnsi" w:cstheme="minorHAnsi"/>
          <w:b/>
          <w:sz w:val="22"/>
          <w:szCs w:val="22"/>
          <w:lang w:val="fr-FR"/>
        </w:rPr>
        <w:t xml:space="preserve"> chaque société colombophile régulièrement affiliée à l’EP/EPR concernée dispose d’une (1) voix, pour autant qu’elle remplisse les conditions applicables en matière d’affiliation et de paiement des cotisations dues.</w:t>
      </w:r>
    </w:p>
    <w:p w14:paraId="5C806D4C" w14:textId="77777777" w:rsidR="00687F8E" w:rsidRPr="00687F8E" w:rsidRDefault="00687F8E" w:rsidP="00687F8E">
      <w:pPr>
        <w:rPr>
          <w:rFonts w:asciiTheme="minorHAnsi" w:hAnsiTheme="minorHAnsi" w:cstheme="minorHAnsi"/>
          <w:b/>
          <w:sz w:val="22"/>
          <w:szCs w:val="22"/>
          <w:lang w:val="fr-BE"/>
        </w:rPr>
      </w:pPr>
      <w:r w:rsidRPr="00687F8E">
        <w:rPr>
          <w:rFonts w:asciiTheme="minorHAnsi" w:hAnsiTheme="minorHAnsi" w:cstheme="minorHAnsi"/>
          <w:b/>
          <w:sz w:val="22"/>
          <w:szCs w:val="22"/>
          <w:lang w:val="fr-BE"/>
        </w:rPr>
        <w:t xml:space="preserve">Par membre régulièrement affilié et licencié, il faut entendre tous les membres dont la cotisation de la RFCB est payée par une société colombophile comme prévu par les dispositions des articles 7 et 8 des statuts de la RFCB </w:t>
      </w:r>
    </w:p>
    <w:p w14:paraId="45EDEECD"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Le nombre de membres affiliés à la société et titulaires d’une licence n’a aucune incidence sur le nombre de voix dont dispose la société.</w:t>
      </w:r>
    </w:p>
    <w:p w14:paraId="53EF016B" w14:textId="77777777" w:rsidR="00687F8E" w:rsidRPr="00687F8E" w:rsidRDefault="00687F8E" w:rsidP="00687F8E">
      <w:pPr>
        <w:rPr>
          <w:rFonts w:asciiTheme="minorHAnsi" w:hAnsiTheme="minorHAnsi" w:cstheme="minorHAnsi"/>
          <w:b/>
          <w:bCs/>
          <w:sz w:val="22"/>
          <w:szCs w:val="22"/>
          <w:lang w:val="fr-FR"/>
        </w:rPr>
      </w:pPr>
      <w:r w:rsidRPr="00687F8E">
        <w:rPr>
          <w:rFonts w:asciiTheme="minorHAnsi" w:hAnsiTheme="minorHAnsi" w:cstheme="minorHAnsi"/>
          <w:b/>
          <w:sz w:val="22"/>
          <w:szCs w:val="22"/>
          <w:lang w:val="fr-FR"/>
        </w:rPr>
        <w:t>La voix est exprimée au nom de la société par le représentant désigné conformément à l’article 30.2 ou par son suppléant régulièrement mandaté.</w:t>
      </w:r>
    </w:p>
    <w:p w14:paraId="21DE0113" w14:textId="77777777" w:rsidR="00AF6228" w:rsidRPr="00AF6228" w:rsidRDefault="00AF6228" w:rsidP="00AF6228">
      <w:pPr>
        <w:rPr>
          <w:rFonts w:asciiTheme="minorHAnsi" w:hAnsiTheme="minorHAnsi" w:cstheme="minorHAnsi"/>
          <w:i/>
          <w:iCs/>
          <w:sz w:val="22"/>
          <w:szCs w:val="22"/>
          <w:lang w:val="fr-BE"/>
        </w:rPr>
      </w:pPr>
      <w:r w:rsidRPr="00AF6228">
        <w:rPr>
          <w:rFonts w:asciiTheme="minorHAnsi" w:hAnsiTheme="minorHAnsi" w:cstheme="minorHAnsi"/>
          <w:b/>
          <w:bCs/>
          <w:sz w:val="22"/>
          <w:szCs w:val="22"/>
          <w:highlight w:val="yellow"/>
          <w:lang w:val="fr-FR"/>
        </w:rPr>
        <w:t>La proposition de modification a été approuvée</w:t>
      </w:r>
    </w:p>
    <w:p w14:paraId="131642A3" w14:textId="77777777" w:rsidR="00687F8E" w:rsidRPr="00AF6228" w:rsidRDefault="00687F8E" w:rsidP="00687F8E">
      <w:pPr>
        <w:rPr>
          <w:rFonts w:asciiTheme="minorHAnsi" w:hAnsiTheme="minorHAnsi" w:cstheme="minorHAnsi"/>
          <w:sz w:val="22"/>
          <w:szCs w:val="22"/>
          <w:lang w:val="fr-BE"/>
        </w:rPr>
      </w:pPr>
    </w:p>
    <w:p w14:paraId="580715BF" w14:textId="77777777" w:rsidR="00687F8E" w:rsidRPr="00687F8E" w:rsidRDefault="00687F8E" w:rsidP="00687F8E">
      <w:pPr>
        <w:rPr>
          <w:rFonts w:asciiTheme="minorHAnsi" w:hAnsiTheme="minorHAnsi" w:cstheme="minorHAnsi"/>
          <w:sz w:val="22"/>
          <w:szCs w:val="22"/>
          <w:lang w:val="fr-BE"/>
        </w:rPr>
      </w:pPr>
    </w:p>
    <w:p w14:paraId="22DA1283" w14:textId="77777777" w:rsidR="00687F8E" w:rsidRPr="00687F8E" w:rsidRDefault="00687F8E" w:rsidP="00687F8E">
      <w:pPr>
        <w:numPr>
          <w:ilvl w:val="0"/>
          <w:numId w:val="36"/>
        </w:numPr>
        <w:rPr>
          <w:rFonts w:asciiTheme="minorHAnsi" w:hAnsiTheme="minorHAnsi" w:cstheme="minorHAnsi"/>
          <w:b/>
          <w:bCs/>
          <w:sz w:val="22"/>
          <w:szCs w:val="22"/>
          <w:u w:val="single"/>
          <w:lang w:val="fr-FR"/>
        </w:rPr>
      </w:pPr>
      <w:r w:rsidRPr="00687F8E">
        <w:rPr>
          <w:rFonts w:asciiTheme="minorHAnsi" w:hAnsiTheme="minorHAnsi" w:cstheme="minorHAnsi"/>
          <w:b/>
          <w:sz w:val="22"/>
          <w:szCs w:val="22"/>
          <w:u w:val="single"/>
          <w:lang w:val="fr-FR"/>
        </w:rPr>
        <w:t>Art. 34 des Statuts de la RFCB – Compétences du Conseil national d’administration – nouvel art. 34.18 des Statuts de la RFCB – Suspension provisoire d’un mandataire national et/ou provincial pour non-paiement des sommes dues à la RFCB</w:t>
      </w:r>
    </w:p>
    <w:p w14:paraId="2304E211" w14:textId="77777777" w:rsidR="00687F8E" w:rsidRPr="00687F8E" w:rsidRDefault="00687F8E" w:rsidP="00687F8E">
      <w:pPr>
        <w:rPr>
          <w:rFonts w:asciiTheme="minorHAnsi" w:hAnsiTheme="minorHAnsi" w:cstheme="minorHAnsi"/>
          <w:b/>
          <w:bCs/>
          <w:sz w:val="22"/>
          <w:szCs w:val="22"/>
          <w:lang w:val="fr-FR"/>
        </w:rPr>
      </w:pPr>
    </w:p>
    <w:p w14:paraId="0D615BAE"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Lorsqu’un mandataire provincial ou national de la RFCB ne s’acquitte pas d’une dette exigible envers la RFCB et que la procédure de mise en demeure prescrite est restée sans résultat, le conseil d’administration national (CAN) peut, après avoir formellement convoqué l’intéressé et lui avoir donné la possibilité de présenter ses moyens de défense, prononcer une suspension provisoire empêchant le mandataire de participer aux concours.</w:t>
      </w:r>
    </w:p>
    <w:p w14:paraId="6B06C9D9"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Cette suspension provisoire reste en vigueur jusqu’au règlement intégral de la somme due, dans l’attente de l’examen du fond du dossier par les Chambres compétentes de la RFCB.</w:t>
      </w:r>
    </w:p>
    <w:p w14:paraId="7E7A670A"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b/>
          <w:sz w:val="22"/>
          <w:szCs w:val="22"/>
          <w:lang w:val="fr-FR"/>
        </w:rPr>
        <w:t>Le CAN prend une décision motivée et la notifie à l’intéressé.</w:t>
      </w:r>
    </w:p>
    <w:p w14:paraId="38CFE956" w14:textId="77777777" w:rsidR="00687F8E" w:rsidRPr="00687F8E" w:rsidRDefault="00687F8E" w:rsidP="00687F8E">
      <w:pPr>
        <w:rPr>
          <w:rFonts w:asciiTheme="minorHAnsi" w:hAnsiTheme="minorHAnsi" w:cstheme="minorHAnsi"/>
          <w:b/>
          <w:bCs/>
          <w:sz w:val="22"/>
          <w:szCs w:val="22"/>
          <w:lang w:val="fr-FR"/>
        </w:rPr>
      </w:pPr>
      <w:r w:rsidRPr="00687F8E">
        <w:rPr>
          <w:rFonts w:asciiTheme="minorHAnsi" w:hAnsiTheme="minorHAnsi" w:cstheme="minorHAnsi"/>
          <w:b/>
          <w:sz w:val="22"/>
          <w:szCs w:val="22"/>
          <w:lang w:val="fr-FR"/>
        </w:rPr>
        <w:t>Dès que le règlement intégral de la somme due est constaté, la suspension provisoire fondée exclusivement sur le non-paiement prend fin, sans préjudice de la compétence des Chambres compétentes pour examiner le dossier au fond et statuer sur d’éventuelles autres infractions.</w:t>
      </w:r>
    </w:p>
    <w:p w14:paraId="106BA84C" w14:textId="77777777" w:rsidR="00AF6228" w:rsidRPr="00AF6228" w:rsidRDefault="00AF6228" w:rsidP="00AF6228">
      <w:pPr>
        <w:rPr>
          <w:rFonts w:asciiTheme="minorHAnsi" w:hAnsiTheme="minorHAnsi" w:cstheme="minorHAnsi"/>
          <w:b/>
          <w:bCs/>
          <w:i/>
          <w:iCs/>
          <w:sz w:val="22"/>
          <w:szCs w:val="22"/>
          <w:lang w:val="fr-BE"/>
        </w:rPr>
      </w:pPr>
      <w:r w:rsidRPr="00AF6228">
        <w:rPr>
          <w:rFonts w:asciiTheme="minorHAnsi" w:hAnsiTheme="minorHAnsi" w:cstheme="minorHAnsi"/>
          <w:b/>
          <w:bCs/>
          <w:sz w:val="22"/>
          <w:szCs w:val="22"/>
          <w:highlight w:val="yellow"/>
          <w:lang w:val="fr-FR"/>
        </w:rPr>
        <w:t>La proposition de modification a été approuvée</w:t>
      </w:r>
    </w:p>
    <w:p w14:paraId="3AFFD8B8" w14:textId="77777777" w:rsidR="00AF6228" w:rsidRPr="00AF6228" w:rsidRDefault="00AF6228" w:rsidP="00687F8E">
      <w:pPr>
        <w:rPr>
          <w:rFonts w:asciiTheme="minorHAnsi" w:hAnsiTheme="minorHAnsi" w:cstheme="minorHAnsi"/>
          <w:b/>
          <w:bCs/>
          <w:sz w:val="22"/>
          <w:szCs w:val="22"/>
          <w:lang w:val="fr-BE"/>
        </w:rPr>
      </w:pPr>
    </w:p>
    <w:p w14:paraId="37A086F5" w14:textId="77777777" w:rsidR="00687F8E" w:rsidRPr="00687F8E" w:rsidRDefault="00687F8E" w:rsidP="00687F8E">
      <w:pPr>
        <w:rPr>
          <w:rFonts w:asciiTheme="minorHAnsi" w:hAnsiTheme="minorHAnsi" w:cstheme="minorHAnsi"/>
          <w:sz w:val="22"/>
          <w:szCs w:val="22"/>
          <w:lang w:val="fr-FR"/>
        </w:rPr>
      </w:pPr>
      <w:r w:rsidRPr="00687F8E">
        <w:rPr>
          <w:rFonts w:asciiTheme="minorHAnsi" w:hAnsiTheme="minorHAnsi" w:cstheme="minorHAnsi"/>
          <w:i/>
          <w:sz w:val="22"/>
          <w:szCs w:val="22"/>
          <w:lang w:val="fr-FR"/>
        </w:rPr>
        <w:t>Remarque : Les adaptations éventuelles de l’article 4.2 du Code de déontologie des mandataires de la RFCB qui en découlent seront examinées lors de l’assemblée générale nationale statutaire.</w:t>
      </w:r>
    </w:p>
    <w:p w14:paraId="2466279E" w14:textId="77777777" w:rsidR="00687F8E" w:rsidRPr="00687F8E" w:rsidRDefault="00687F8E" w:rsidP="00687F8E">
      <w:pPr>
        <w:rPr>
          <w:rFonts w:asciiTheme="minorHAnsi" w:hAnsiTheme="minorHAnsi" w:cstheme="minorHAnsi"/>
          <w:b/>
          <w:bCs/>
          <w:sz w:val="22"/>
          <w:szCs w:val="22"/>
          <w:lang w:val="fr-FR"/>
        </w:rPr>
      </w:pPr>
    </w:p>
    <w:p w14:paraId="7E0A9E3A" w14:textId="77777777" w:rsidR="00687F8E" w:rsidRDefault="00687F8E" w:rsidP="00687F8E">
      <w:pPr>
        <w:rPr>
          <w:rFonts w:asciiTheme="minorHAnsi" w:hAnsiTheme="minorHAnsi" w:cstheme="minorHAnsi"/>
          <w:sz w:val="22"/>
          <w:szCs w:val="22"/>
          <w:lang w:val="fr-FR"/>
        </w:rPr>
      </w:pPr>
    </w:p>
    <w:p w14:paraId="23A00F99" w14:textId="77777777" w:rsidR="00053AB3" w:rsidRPr="00687F8E" w:rsidRDefault="00053AB3" w:rsidP="00687F8E">
      <w:pPr>
        <w:rPr>
          <w:rFonts w:asciiTheme="minorHAnsi" w:hAnsiTheme="minorHAnsi" w:cstheme="minorHAnsi"/>
          <w:sz w:val="22"/>
          <w:szCs w:val="22"/>
          <w:lang w:val="fr-FR"/>
        </w:rPr>
      </w:pPr>
    </w:p>
    <w:p w14:paraId="75986010" w14:textId="77777777" w:rsidR="00687F8E" w:rsidRDefault="00687F8E" w:rsidP="00687F8E">
      <w:pPr>
        <w:rPr>
          <w:rFonts w:asciiTheme="minorHAnsi" w:hAnsiTheme="minorHAnsi" w:cstheme="minorHAnsi"/>
          <w:sz w:val="22"/>
          <w:szCs w:val="22"/>
          <w:lang w:val="fr-FR"/>
        </w:rPr>
      </w:pPr>
    </w:p>
    <w:p w14:paraId="44224860" w14:textId="77777777" w:rsidR="00053AB3" w:rsidRDefault="00053AB3" w:rsidP="00687F8E">
      <w:pPr>
        <w:rPr>
          <w:rFonts w:asciiTheme="minorHAnsi" w:hAnsiTheme="minorHAnsi" w:cstheme="minorHAnsi"/>
          <w:sz w:val="22"/>
          <w:szCs w:val="22"/>
          <w:lang w:val="fr-FR"/>
        </w:rPr>
      </w:pPr>
    </w:p>
    <w:p w14:paraId="3BB29676" w14:textId="1C10499C" w:rsidR="00053AB3" w:rsidRPr="00687F8E" w:rsidRDefault="00053AB3" w:rsidP="00053AB3">
      <w:pPr>
        <w:rPr>
          <w:sz w:val="28"/>
          <w:szCs w:val="28"/>
          <w:lang w:val="fr-FR"/>
        </w:rPr>
      </w:pPr>
      <w:r w:rsidRPr="00687F8E">
        <w:rPr>
          <w:sz w:val="28"/>
          <w:szCs w:val="28"/>
          <w:highlight w:val="yellow"/>
          <w:lang w:val="fr-FR"/>
        </w:rPr>
        <w:t xml:space="preserve">Annexe au point </w:t>
      </w:r>
      <w:r w:rsidR="00ED2467">
        <w:rPr>
          <w:sz w:val="28"/>
          <w:szCs w:val="28"/>
          <w:highlight w:val="yellow"/>
          <w:lang w:val="fr-FR"/>
        </w:rPr>
        <w:t xml:space="preserve">8 </w:t>
      </w:r>
      <w:r>
        <w:rPr>
          <w:sz w:val="28"/>
          <w:szCs w:val="28"/>
          <w:highlight w:val="yellow"/>
          <w:lang w:val="fr-FR"/>
        </w:rPr>
        <w:t>a</w:t>
      </w:r>
      <w:r w:rsidRPr="00687F8E">
        <w:rPr>
          <w:sz w:val="28"/>
          <w:szCs w:val="28"/>
          <w:highlight w:val="yellow"/>
          <w:lang w:val="fr-FR"/>
        </w:rPr>
        <w:t>)</w:t>
      </w:r>
      <w:r w:rsidRPr="00687F8E">
        <w:rPr>
          <w:sz w:val="28"/>
          <w:szCs w:val="28"/>
          <w:lang w:val="fr-FR"/>
        </w:rPr>
        <w:t xml:space="preserve"> </w:t>
      </w:r>
      <w:r>
        <w:rPr>
          <w:sz w:val="28"/>
          <w:szCs w:val="28"/>
          <w:lang w:val="fr-FR"/>
        </w:rPr>
        <w:t>de l’</w:t>
      </w:r>
      <w:proofErr w:type="spellStart"/>
      <w:r>
        <w:rPr>
          <w:sz w:val="28"/>
          <w:szCs w:val="28"/>
          <w:lang w:val="fr-FR"/>
        </w:rPr>
        <w:t>orde</w:t>
      </w:r>
      <w:proofErr w:type="spellEnd"/>
      <w:r>
        <w:rPr>
          <w:sz w:val="28"/>
          <w:szCs w:val="28"/>
          <w:lang w:val="fr-FR"/>
        </w:rPr>
        <w:t xml:space="preserve"> du jour de l’AGN</w:t>
      </w:r>
    </w:p>
    <w:p w14:paraId="554BDEC7" w14:textId="77777777" w:rsidR="00687F8E" w:rsidRDefault="00687F8E" w:rsidP="00687F8E">
      <w:pPr>
        <w:rPr>
          <w:rFonts w:asciiTheme="minorHAnsi" w:hAnsiTheme="minorHAnsi" w:cstheme="minorHAnsi"/>
          <w:sz w:val="22"/>
          <w:szCs w:val="22"/>
          <w:lang w:val="fr-FR"/>
        </w:rPr>
      </w:pPr>
    </w:p>
    <w:p w14:paraId="431537E1" w14:textId="77777777" w:rsidR="00053AB3" w:rsidRDefault="00053AB3" w:rsidP="00687F8E">
      <w:pPr>
        <w:rPr>
          <w:rFonts w:asciiTheme="minorHAnsi" w:hAnsiTheme="minorHAnsi" w:cstheme="minorHAnsi"/>
          <w:sz w:val="22"/>
          <w:szCs w:val="22"/>
          <w:lang w:val="fr-FR"/>
        </w:rPr>
      </w:pPr>
    </w:p>
    <w:p w14:paraId="43A12EBC" w14:textId="77777777" w:rsidR="00053AB3" w:rsidRPr="00544422" w:rsidRDefault="00053AB3" w:rsidP="00053AB3">
      <w:pPr>
        <w:pStyle w:val="Titel"/>
        <w:rPr>
          <w:color w:val="auto"/>
          <w:lang w:val="fr-BE"/>
        </w:rPr>
      </w:pPr>
      <w:r w:rsidRPr="00544422">
        <w:rPr>
          <w:color w:val="auto"/>
          <w:lang w:val="fr-BE"/>
        </w:rPr>
        <w:t>Préparation des décisions sportives AGN 06.11.2026</w:t>
      </w:r>
    </w:p>
    <w:p w14:paraId="198AC641" w14:textId="77777777" w:rsidR="00053AB3" w:rsidRPr="00544422" w:rsidRDefault="00053AB3" w:rsidP="00ED2467">
      <w:pPr>
        <w:pStyle w:val="Kop1"/>
        <w:numPr>
          <w:ilvl w:val="0"/>
          <w:numId w:val="0"/>
        </w:numPr>
        <w:jc w:val="left"/>
        <w:rPr>
          <w:u w:val="single"/>
          <w:lang w:val="fr-BE"/>
        </w:rPr>
      </w:pPr>
      <w:r w:rsidRPr="00544422">
        <w:rPr>
          <w:u w:val="single"/>
          <w:lang w:val="fr-BE"/>
        </w:rPr>
        <w:lastRenderedPageBreak/>
        <w:t>Point 8.a – Modifications du RSN</w:t>
      </w:r>
    </w:p>
    <w:p w14:paraId="7BE46AED" w14:textId="77777777" w:rsidR="00053AB3" w:rsidRPr="00544422" w:rsidRDefault="00053AB3" w:rsidP="00053AB3">
      <w:pPr>
        <w:pStyle w:val="Kop2"/>
        <w:rPr>
          <w:lang w:val="fr-BE"/>
        </w:rPr>
      </w:pPr>
      <w:r w:rsidRPr="00544422">
        <w:rPr>
          <w:lang w:val="fr-BE"/>
        </w:rPr>
        <w:t>Article 11 §1 – Calendrier de la saison sportive</w:t>
      </w:r>
    </w:p>
    <w:p w14:paraId="04E6F299" w14:textId="77777777" w:rsidR="00053AB3" w:rsidRPr="00544422" w:rsidRDefault="00053AB3" w:rsidP="00053AB3">
      <w:pPr>
        <w:rPr>
          <w:lang w:val="fr-BE"/>
        </w:rPr>
      </w:pPr>
      <w:r w:rsidRPr="00544422">
        <w:rPr>
          <w:lang w:val="fr-BE"/>
        </w:rPr>
        <w:t xml:space="preserve">Proposition : </w:t>
      </w:r>
      <w:r w:rsidRPr="00544422">
        <w:rPr>
          <w:b/>
          <w:bCs/>
          <w:lang w:val="fr-BE"/>
        </w:rPr>
        <w:t>Petite vitesse à partir du dernier week-end de mars</w:t>
      </w:r>
      <w:r w:rsidRPr="00544422">
        <w:rPr>
          <w:lang w:val="fr-BE"/>
        </w:rPr>
        <w:t xml:space="preserve"> au lieu de l’avant-dernier week-end de mars ; </w:t>
      </w:r>
      <w:r w:rsidRPr="00544422">
        <w:rPr>
          <w:b/>
          <w:bCs/>
          <w:lang w:val="fr-BE"/>
        </w:rPr>
        <w:t>petit demi-fond jusqu’au week-end suivant le dernier concours national inclus</w:t>
      </w:r>
      <w:r w:rsidRPr="00544422">
        <w:rPr>
          <w:lang w:val="fr-BE"/>
        </w:rPr>
        <w:t xml:space="preserve"> au lieu de jusqu’au week-end précédant le dernier concours national inclus ; la grande vitesse reste du premier samedi d’avril au dernier dimanche de septembre.</w:t>
      </w:r>
    </w:p>
    <w:p w14:paraId="2AF58BA9" w14:textId="77777777" w:rsidR="00053AB3" w:rsidRPr="00544422" w:rsidRDefault="00053AB3" w:rsidP="00053AB3">
      <w:pPr>
        <w:ind w:left="720"/>
        <w:rPr>
          <w:lang w:val="fr-BE"/>
        </w:rPr>
      </w:pPr>
      <w:r w:rsidRPr="00544422">
        <w:rPr>
          <w:b/>
          <w:lang w:val="fr-BE"/>
        </w:rPr>
        <w:t>Texte proposé CSN 02.10.2026 :</w:t>
      </w:r>
    </w:p>
    <w:p w14:paraId="28FB8F17" w14:textId="77777777" w:rsidR="00053AB3" w:rsidRPr="00544422" w:rsidRDefault="00053AB3" w:rsidP="00053AB3">
      <w:pPr>
        <w:keepLines/>
        <w:ind w:left="720"/>
        <w:rPr>
          <w:lang w:val="fr-BE"/>
        </w:rPr>
      </w:pPr>
      <w:r w:rsidRPr="00544422">
        <w:rPr>
          <w:lang w:val="fr-BE"/>
        </w:rPr>
        <w:t xml:space="preserve">La campagne colombophile commence et se termine </w:t>
      </w:r>
      <w:r w:rsidRPr="00544422">
        <w:rPr>
          <w:b/>
          <w:bCs/>
          <w:lang w:val="fr-BE"/>
        </w:rPr>
        <w:t>selon le calendrier suivant</w:t>
      </w:r>
      <w:r w:rsidRPr="00544422">
        <w:rPr>
          <w:lang w:val="fr-BE"/>
        </w:rPr>
        <w:t> :</w:t>
      </w:r>
    </w:p>
    <w:p w14:paraId="55AD1DC7" w14:textId="77777777" w:rsidR="00053AB3" w:rsidRPr="00544422" w:rsidRDefault="00053AB3" w:rsidP="00053AB3">
      <w:pPr>
        <w:pStyle w:val="Lijstalinea"/>
        <w:numPr>
          <w:ilvl w:val="0"/>
          <w:numId w:val="42"/>
        </w:numPr>
        <w:suppressAutoHyphens w:val="0"/>
        <w:spacing w:line="276" w:lineRule="auto"/>
        <w:contextualSpacing/>
        <w:rPr>
          <w:lang w:val="fr-BE"/>
        </w:rPr>
      </w:pPr>
      <w:r w:rsidRPr="00544422">
        <w:rPr>
          <w:lang w:val="fr-BE"/>
        </w:rPr>
        <w:t xml:space="preserve">Petite vitesse : à partir </w:t>
      </w:r>
      <w:r w:rsidRPr="00544422">
        <w:rPr>
          <w:b/>
          <w:bCs/>
          <w:lang w:val="fr-BE"/>
        </w:rPr>
        <w:t>du</w:t>
      </w:r>
      <w:r w:rsidRPr="00544422">
        <w:rPr>
          <w:lang w:val="fr-BE"/>
        </w:rPr>
        <w:t xml:space="preserve"> </w:t>
      </w:r>
      <w:r w:rsidRPr="006F7BE1">
        <w:rPr>
          <w:b/>
          <w:bCs/>
          <w:lang w:val="fr-BE"/>
        </w:rPr>
        <w:t>dernier</w:t>
      </w:r>
      <w:r w:rsidRPr="00544422">
        <w:rPr>
          <w:lang w:val="fr-BE"/>
        </w:rPr>
        <w:t xml:space="preserve"> week-end de mars jusqu’</w:t>
      </w:r>
      <w:r w:rsidRPr="00544422">
        <w:rPr>
          <w:b/>
          <w:bCs/>
          <w:lang w:val="fr-BE"/>
        </w:rPr>
        <w:t>au</w:t>
      </w:r>
      <w:r w:rsidRPr="00544422">
        <w:rPr>
          <w:lang w:val="fr-BE"/>
        </w:rPr>
        <w:t xml:space="preserve"> quatrième week-end d’octobre </w:t>
      </w:r>
      <w:r w:rsidRPr="00544422">
        <w:rPr>
          <w:b/>
          <w:bCs/>
          <w:lang w:val="fr-BE"/>
        </w:rPr>
        <w:t>inclus. Les pigeons d’entraînement sont autorisés à partir d’une semaine avant la date du premier concours.</w:t>
      </w:r>
    </w:p>
    <w:p w14:paraId="6D5C2C83" w14:textId="77777777" w:rsidR="00053AB3" w:rsidRPr="00544422" w:rsidRDefault="00053AB3" w:rsidP="00053AB3">
      <w:pPr>
        <w:pStyle w:val="Lijstalinea"/>
        <w:numPr>
          <w:ilvl w:val="0"/>
          <w:numId w:val="42"/>
        </w:numPr>
        <w:suppressAutoHyphens w:val="0"/>
        <w:spacing w:line="276" w:lineRule="auto"/>
        <w:contextualSpacing/>
        <w:rPr>
          <w:lang w:val="fr-BE"/>
        </w:rPr>
      </w:pPr>
      <w:r w:rsidRPr="00544422">
        <w:rPr>
          <w:lang w:val="fr-BE"/>
        </w:rPr>
        <w:t xml:space="preserve">Grande vitesse : </w:t>
      </w:r>
      <w:r w:rsidRPr="00544422">
        <w:rPr>
          <w:b/>
          <w:bCs/>
          <w:lang w:val="fr-BE"/>
        </w:rPr>
        <w:t>à partir du premier</w:t>
      </w:r>
      <w:r w:rsidRPr="00544422">
        <w:rPr>
          <w:lang w:val="fr-BE"/>
        </w:rPr>
        <w:t xml:space="preserve"> samedi d’avril </w:t>
      </w:r>
      <w:r w:rsidRPr="00544422">
        <w:rPr>
          <w:b/>
          <w:bCs/>
          <w:lang w:val="fr-BE"/>
        </w:rPr>
        <w:t>jusqu’</w:t>
      </w:r>
      <w:r w:rsidRPr="00544422">
        <w:rPr>
          <w:lang w:val="fr-BE"/>
        </w:rPr>
        <w:t>au dernier dimanche de septembre</w:t>
      </w:r>
      <w:r w:rsidRPr="00544422">
        <w:rPr>
          <w:b/>
          <w:bCs/>
          <w:lang w:val="fr-BE"/>
        </w:rPr>
        <w:t>.</w:t>
      </w:r>
    </w:p>
    <w:p w14:paraId="0B30CD39" w14:textId="7DCBE41A" w:rsidR="00053AB3" w:rsidRPr="00ED2467" w:rsidRDefault="00053AB3" w:rsidP="004C33E9">
      <w:pPr>
        <w:pStyle w:val="Lijstalinea"/>
        <w:numPr>
          <w:ilvl w:val="0"/>
          <w:numId w:val="42"/>
        </w:numPr>
        <w:suppressAutoHyphens w:val="0"/>
        <w:spacing w:line="276" w:lineRule="auto"/>
        <w:contextualSpacing/>
        <w:rPr>
          <w:b/>
          <w:bCs/>
          <w:highlight w:val="yellow"/>
          <w:lang w:val="fr-BE"/>
        </w:rPr>
      </w:pPr>
      <w:r w:rsidRPr="00ED2467">
        <w:rPr>
          <w:lang w:val="fr-BE"/>
        </w:rPr>
        <w:t xml:space="preserve">Petit demi-fond : </w:t>
      </w:r>
      <w:r w:rsidRPr="00ED2467">
        <w:rPr>
          <w:b/>
          <w:bCs/>
          <w:lang w:val="fr-BE"/>
        </w:rPr>
        <w:t>à partir du premier</w:t>
      </w:r>
      <w:r w:rsidRPr="00ED2467">
        <w:rPr>
          <w:lang w:val="fr-BE"/>
        </w:rPr>
        <w:t xml:space="preserve"> samedi de mai jusqu’au week-end </w:t>
      </w:r>
      <w:r w:rsidRPr="00ED2467">
        <w:rPr>
          <w:b/>
          <w:bCs/>
          <w:lang w:val="fr-BE"/>
        </w:rPr>
        <w:t>suivant</w:t>
      </w:r>
      <w:r w:rsidRPr="00ED2467">
        <w:rPr>
          <w:lang w:val="fr-BE"/>
        </w:rPr>
        <w:t xml:space="preserve"> le dernier concours national </w:t>
      </w:r>
      <w:r w:rsidRPr="00ED2467">
        <w:rPr>
          <w:b/>
          <w:bCs/>
          <w:lang w:val="fr-BE"/>
        </w:rPr>
        <w:t>inclus.</w:t>
      </w:r>
    </w:p>
    <w:p w14:paraId="6A3DADD1" w14:textId="25F77E1A" w:rsidR="00053AB3" w:rsidRDefault="00053AB3" w:rsidP="00053AB3">
      <w:pPr>
        <w:rPr>
          <w:b/>
          <w:bCs/>
          <w:lang w:val="fr-BE"/>
        </w:rPr>
      </w:pPr>
      <w:r w:rsidRPr="00544422">
        <w:rPr>
          <w:b/>
          <w:bCs/>
          <w:highlight w:val="yellow"/>
          <w:lang w:val="fr-BE"/>
        </w:rPr>
        <w:t>La modification proposée est approuvée.</w:t>
      </w:r>
    </w:p>
    <w:p w14:paraId="7C61A187" w14:textId="77777777" w:rsidR="00ED2467" w:rsidRPr="00544422" w:rsidRDefault="00ED2467" w:rsidP="00053AB3">
      <w:pPr>
        <w:rPr>
          <w:b/>
          <w:bCs/>
          <w:lang w:val="fr-BE"/>
        </w:rPr>
      </w:pPr>
    </w:p>
    <w:p w14:paraId="5B4207E9" w14:textId="77777777" w:rsidR="00053AB3" w:rsidRPr="00544422" w:rsidRDefault="00053AB3" w:rsidP="00053AB3">
      <w:pPr>
        <w:pStyle w:val="Kop2"/>
        <w:rPr>
          <w:lang w:val="fr-BE"/>
        </w:rPr>
      </w:pPr>
      <w:r w:rsidRPr="00544422">
        <w:rPr>
          <w:lang w:val="fr-BE"/>
        </w:rPr>
        <w:t>Article 11 §2 – Début des concours pour pigeonneaux</w:t>
      </w:r>
    </w:p>
    <w:p w14:paraId="0F365F72" w14:textId="77777777" w:rsidR="00053AB3" w:rsidRPr="00544422" w:rsidRDefault="00053AB3" w:rsidP="00053AB3">
      <w:pPr>
        <w:rPr>
          <w:lang w:val="fr-BE"/>
        </w:rPr>
      </w:pPr>
      <w:r w:rsidRPr="00544422">
        <w:rPr>
          <w:lang w:val="fr-BE"/>
        </w:rPr>
        <w:t xml:space="preserve">Proposition : </w:t>
      </w:r>
      <w:r w:rsidRPr="00544422">
        <w:rPr>
          <w:b/>
          <w:bCs/>
          <w:lang w:val="fr-BE"/>
        </w:rPr>
        <w:t>Petite vitesse à partir du week-end du 1er mai ou, à défaut, du week-end qui suit le 1er mai</w:t>
      </w:r>
      <w:r w:rsidRPr="00544422">
        <w:rPr>
          <w:lang w:val="fr-BE"/>
        </w:rPr>
        <w:t xml:space="preserve"> au lieu du week-end du 15 mai ou, à défaut, du week-end suivant ; </w:t>
      </w:r>
      <w:r w:rsidRPr="00544422">
        <w:rPr>
          <w:b/>
          <w:bCs/>
          <w:lang w:val="fr-BE"/>
        </w:rPr>
        <w:t>grande vitesse à partir du troisième week-end de mai</w:t>
      </w:r>
      <w:r w:rsidRPr="00544422">
        <w:rPr>
          <w:lang w:val="fr-BE"/>
        </w:rPr>
        <w:t> ; petit demi-fond à partir du dernier week-end de juin</w:t>
      </w:r>
    </w:p>
    <w:p w14:paraId="33F85E2C" w14:textId="77777777" w:rsidR="00053AB3" w:rsidRPr="00544422" w:rsidRDefault="00053AB3" w:rsidP="00053AB3">
      <w:pPr>
        <w:ind w:left="720"/>
        <w:rPr>
          <w:lang w:val="fr-BE"/>
        </w:rPr>
      </w:pPr>
      <w:r w:rsidRPr="00544422">
        <w:rPr>
          <w:b/>
          <w:lang w:val="fr-BE"/>
        </w:rPr>
        <w:t>Texte proposé CSN 02.10.2026 :</w:t>
      </w:r>
    </w:p>
    <w:p w14:paraId="5A419BF1" w14:textId="77777777" w:rsidR="00053AB3" w:rsidRPr="00544422" w:rsidRDefault="00053AB3" w:rsidP="00053AB3">
      <w:pPr>
        <w:keepLines/>
        <w:ind w:left="720"/>
        <w:rPr>
          <w:lang w:val="fr-BE"/>
        </w:rPr>
      </w:pPr>
      <w:r w:rsidRPr="00544422">
        <w:rPr>
          <w:lang w:val="fr-BE"/>
        </w:rPr>
        <w:t xml:space="preserve">Les concours pour pigeonneaux </w:t>
      </w:r>
      <w:r w:rsidRPr="00544422">
        <w:rPr>
          <w:b/>
          <w:bCs/>
          <w:lang w:val="fr-BE"/>
        </w:rPr>
        <w:t>sont autorisés :</w:t>
      </w:r>
    </w:p>
    <w:p w14:paraId="22086437" w14:textId="77777777" w:rsidR="00053AB3" w:rsidRPr="00544422" w:rsidRDefault="00053AB3" w:rsidP="00053AB3">
      <w:pPr>
        <w:pStyle w:val="Lijstalinea"/>
        <w:numPr>
          <w:ilvl w:val="0"/>
          <w:numId w:val="42"/>
        </w:numPr>
        <w:suppressAutoHyphens w:val="0"/>
        <w:spacing w:line="276" w:lineRule="auto"/>
        <w:contextualSpacing/>
        <w:rPr>
          <w:lang w:val="fr-BE"/>
        </w:rPr>
      </w:pPr>
      <w:r w:rsidRPr="00544422">
        <w:rPr>
          <w:b/>
          <w:bCs/>
          <w:lang w:val="fr-BE"/>
        </w:rPr>
        <w:t>En petite vitesse : à partir du week-end du 1er mai ou, à défaut, du week-end qui suit le 1er mai. Les pigeons d’entraînement</w:t>
      </w:r>
      <w:r w:rsidRPr="00544422">
        <w:rPr>
          <w:lang w:val="fr-BE"/>
        </w:rPr>
        <w:t xml:space="preserve"> sont autorisés à partir du week-end du 15 </w:t>
      </w:r>
      <w:r w:rsidRPr="00544422">
        <w:rPr>
          <w:b/>
          <w:bCs/>
          <w:lang w:val="fr-BE"/>
        </w:rPr>
        <w:t>avril.</w:t>
      </w:r>
    </w:p>
    <w:p w14:paraId="36F94887" w14:textId="77777777" w:rsidR="00053AB3" w:rsidRPr="00544422" w:rsidRDefault="00053AB3" w:rsidP="00053AB3">
      <w:pPr>
        <w:pStyle w:val="Lijstalinea"/>
        <w:numPr>
          <w:ilvl w:val="0"/>
          <w:numId w:val="42"/>
        </w:numPr>
        <w:suppressAutoHyphens w:val="0"/>
        <w:spacing w:line="276" w:lineRule="auto"/>
        <w:contextualSpacing/>
        <w:rPr>
          <w:lang w:val="fr-BE"/>
        </w:rPr>
      </w:pPr>
      <w:r w:rsidRPr="00544422">
        <w:rPr>
          <w:b/>
          <w:bCs/>
          <w:lang w:val="fr-BE"/>
        </w:rPr>
        <w:t>En grande vitesse :</w:t>
      </w:r>
      <w:r w:rsidRPr="00544422">
        <w:rPr>
          <w:lang w:val="fr-BE"/>
        </w:rPr>
        <w:t xml:space="preserve"> à partir du </w:t>
      </w:r>
      <w:r w:rsidRPr="00544422">
        <w:rPr>
          <w:b/>
          <w:bCs/>
          <w:lang w:val="fr-BE"/>
        </w:rPr>
        <w:t>troisième</w:t>
      </w:r>
      <w:r w:rsidRPr="00544422">
        <w:rPr>
          <w:lang w:val="fr-BE"/>
        </w:rPr>
        <w:t xml:space="preserve"> week-end du </w:t>
      </w:r>
      <w:r w:rsidRPr="00544422">
        <w:rPr>
          <w:b/>
          <w:bCs/>
          <w:lang w:val="fr-BE"/>
        </w:rPr>
        <w:t>mois de mai.</w:t>
      </w:r>
    </w:p>
    <w:p w14:paraId="146045E0" w14:textId="77777777" w:rsidR="00053AB3" w:rsidRPr="00544422" w:rsidRDefault="00053AB3" w:rsidP="00053AB3">
      <w:pPr>
        <w:pStyle w:val="Lijstalinea"/>
        <w:numPr>
          <w:ilvl w:val="0"/>
          <w:numId w:val="42"/>
        </w:numPr>
        <w:suppressAutoHyphens w:val="0"/>
        <w:spacing w:line="276" w:lineRule="auto"/>
        <w:contextualSpacing/>
        <w:rPr>
          <w:lang w:val="fr-BE"/>
        </w:rPr>
      </w:pPr>
      <w:r w:rsidRPr="00544422">
        <w:rPr>
          <w:b/>
          <w:bCs/>
          <w:lang w:val="fr-BE"/>
        </w:rPr>
        <w:t>En</w:t>
      </w:r>
      <w:r w:rsidRPr="00544422">
        <w:rPr>
          <w:lang w:val="fr-BE"/>
        </w:rPr>
        <w:t xml:space="preserve"> petit demi-fond </w:t>
      </w:r>
      <w:r w:rsidRPr="00544422">
        <w:rPr>
          <w:b/>
          <w:bCs/>
          <w:lang w:val="fr-BE"/>
        </w:rPr>
        <w:t>:</w:t>
      </w:r>
      <w:r w:rsidRPr="00544422">
        <w:rPr>
          <w:lang w:val="fr-BE"/>
        </w:rPr>
        <w:t xml:space="preserve"> à partir du dernier week-end du mois de juin.</w:t>
      </w:r>
    </w:p>
    <w:p w14:paraId="4C656C41" w14:textId="77777777" w:rsidR="00053AB3" w:rsidRPr="00544422" w:rsidRDefault="00053AB3" w:rsidP="00053AB3">
      <w:pPr>
        <w:keepLines/>
        <w:ind w:left="720"/>
        <w:rPr>
          <w:lang w:val="fr-BE"/>
        </w:rPr>
      </w:pPr>
      <w:r w:rsidRPr="00544422">
        <w:rPr>
          <w:lang w:val="fr-BE"/>
        </w:rPr>
        <w:t>La date pour débuter avec ces concours peut cependant être postposée par décision de l’Assemblée Générale de l’EP/EPR.</w:t>
      </w:r>
    </w:p>
    <w:p w14:paraId="5E933842" w14:textId="77777777" w:rsidR="005635BB" w:rsidRPr="00544422" w:rsidRDefault="00053AB3" w:rsidP="005635BB">
      <w:pPr>
        <w:rPr>
          <w:b/>
          <w:bCs/>
          <w:lang w:val="fr-BE"/>
        </w:rPr>
      </w:pPr>
      <w:r w:rsidRPr="00544422">
        <w:rPr>
          <w:lang w:val="fr-BE"/>
        </w:rPr>
        <w:t>Aucun concours pour pigeonneaux ne peut dépasser les 550 km (à partir du local principal de l’organisateur).</w:t>
      </w:r>
      <w:r w:rsidR="005635BB">
        <w:rPr>
          <w:lang w:val="fr-BE"/>
        </w:rPr>
        <w:br/>
      </w:r>
      <w:r w:rsidR="005635BB" w:rsidRPr="00544422">
        <w:rPr>
          <w:b/>
          <w:bCs/>
          <w:highlight w:val="yellow"/>
          <w:lang w:val="fr-BE"/>
        </w:rPr>
        <w:t>La modification proposée est approuvée.</w:t>
      </w:r>
    </w:p>
    <w:p w14:paraId="69F6D732" w14:textId="50E211EB" w:rsidR="00053AB3" w:rsidRPr="00544422" w:rsidRDefault="00053AB3" w:rsidP="00053AB3">
      <w:pPr>
        <w:keepLines/>
        <w:ind w:left="720"/>
        <w:rPr>
          <w:lang w:val="fr-BE"/>
        </w:rPr>
      </w:pPr>
    </w:p>
    <w:p w14:paraId="3DAA9459" w14:textId="77777777" w:rsidR="00053AB3" w:rsidRPr="00544422" w:rsidRDefault="00053AB3" w:rsidP="00053AB3">
      <w:pPr>
        <w:rPr>
          <w:b/>
          <w:bCs/>
          <w:highlight w:val="yellow"/>
          <w:lang w:val="fr-BE"/>
        </w:rPr>
      </w:pPr>
    </w:p>
    <w:p w14:paraId="1AB5A702" w14:textId="77777777" w:rsidR="00053AB3" w:rsidRPr="00544422" w:rsidRDefault="00053AB3" w:rsidP="005635BB">
      <w:pPr>
        <w:pStyle w:val="Kop2"/>
        <w:ind w:left="0" w:firstLine="0"/>
        <w:rPr>
          <w:lang w:val="fr-BE"/>
        </w:rPr>
      </w:pPr>
      <w:r w:rsidRPr="00544422">
        <w:rPr>
          <w:lang w:val="fr-BE"/>
        </w:rPr>
        <w:t>Article 12 §1 – Désignation des bureaux d’</w:t>
      </w:r>
      <w:proofErr w:type="spellStart"/>
      <w:r w:rsidRPr="00544422">
        <w:rPr>
          <w:lang w:val="fr-BE"/>
        </w:rPr>
        <w:t>enlogement</w:t>
      </w:r>
      <w:proofErr w:type="spellEnd"/>
      <w:r w:rsidRPr="00544422">
        <w:rPr>
          <w:lang w:val="fr-BE"/>
        </w:rPr>
        <w:t xml:space="preserve"> pour les concours nationaux</w:t>
      </w:r>
    </w:p>
    <w:p w14:paraId="45D4ACDA" w14:textId="77777777" w:rsidR="00053AB3" w:rsidRPr="00544422" w:rsidRDefault="00053AB3" w:rsidP="00053AB3">
      <w:pPr>
        <w:rPr>
          <w:b/>
          <w:bCs/>
          <w:lang w:val="fr-BE"/>
        </w:rPr>
      </w:pPr>
      <w:r w:rsidRPr="00544422">
        <w:rPr>
          <w:lang w:val="fr-BE"/>
        </w:rPr>
        <w:t xml:space="preserve">Proposition : </w:t>
      </w:r>
      <w:r w:rsidRPr="00544422">
        <w:rPr>
          <w:b/>
          <w:bCs/>
          <w:lang w:val="fr-BE"/>
        </w:rPr>
        <w:t>Liste annuelle de la RFCB sur la base des statistiques d’activité par discipline nationale ; les EP/EPR concernées peuvent demander une révision motivée dans un délai de 15 jours calendrier ; le CSN décide définitivement.</w:t>
      </w:r>
    </w:p>
    <w:p w14:paraId="0AF7F8B9" w14:textId="77777777" w:rsidR="00053AB3" w:rsidRPr="00544422" w:rsidRDefault="00053AB3" w:rsidP="00053AB3">
      <w:pPr>
        <w:ind w:left="720"/>
        <w:rPr>
          <w:lang w:val="fr-BE"/>
        </w:rPr>
      </w:pPr>
      <w:r w:rsidRPr="00544422">
        <w:rPr>
          <w:b/>
          <w:lang w:val="fr-BE"/>
        </w:rPr>
        <w:t>Texte proposé CSN 02.10.2026 :</w:t>
      </w:r>
    </w:p>
    <w:p w14:paraId="660D764B" w14:textId="77777777" w:rsidR="00053AB3" w:rsidRPr="00544422" w:rsidRDefault="00053AB3" w:rsidP="00053AB3">
      <w:pPr>
        <w:keepLines/>
        <w:ind w:left="720"/>
        <w:rPr>
          <w:szCs w:val="18"/>
          <w:lang w:val="fr-BE"/>
        </w:rPr>
      </w:pPr>
      <w:r w:rsidRPr="00544422">
        <w:rPr>
          <w:szCs w:val="18"/>
          <w:lang w:val="fr-BE"/>
        </w:rPr>
        <w:t xml:space="preserve">Les dates, les lieux de lâchers ainsi que les conditions générales des concours nationaux sont fixés pour le 15 octobre de chaque année par le Comité Sportif National. Les amendements éventuellement introduits par les EP/EPR seront traités par </w:t>
      </w:r>
      <w:r w:rsidRPr="00544422">
        <w:rPr>
          <w:b/>
          <w:bCs/>
          <w:szCs w:val="18"/>
          <w:lang w:val="fr-BE"/>
        </w:rPr>
        <w:t>la deuxième ou</w:t>
      </w:r>
      <w:r w:rsidRPr="00544422">
        <w:rPr>
          <w:szCs w:val="18"/>
          <w:lang w:val="fr-BE"/>
        </w:rPr>
        <w:t xml:space="preserve"> la troisième Assemblée Générale de la RFCB à l’exception de l’année des élections, où ce point sera traité lors de la réunion du comité sportif national de début décembre (la nomination des membres du CSN ayant lieu lors de l’assemblée générale nationale de début novembre). Le premier concours national sera toujours organisé l’avant dernier week-end du mois de mai.</w:t>
      </w:r>
    </w:p>
    <w:p w14:paraId="2D801814" w14:textId="77777777" w:rsidR="00053AB3" w:rsidRPr="00544422" w:rsidRDefault="00053AB3" w:rsidP="00053AB3">
      <w:pPr>
        <w:keepLines/>
        <w:ind w:left="720"/>
        <w:rPr>
          <w:szCs w:val="18"/>
          <w:lang w:val="fr-BE"/>
        </w:rPr>
      </w:pPr>
      <w:r w:rsidRPr="00544422">
        <w:rPr>
          <w:b/>
          <w:bCs/>
          <w:szCs w:val="18"/>
          <w:lang w:val="fr-BE"/>
        </w:rPr>
        <w:t>Chaque année, la RFCB établit, sur la base des statistiques d’activité, une liste précisant, pour chaque discipline nationale, les bureaux d’</w:t>
      </w:r>
      <w:proofErr w:type="spellStart"/>
      <w:r w:rsidRPr="00544422">
        <w:rPr>
          <w:b/>
          <w:bCs/>
          <w:szCs w:val="18"/>
          <w:lang w:val="fr-BE"/>
        </w:rPr>
        <w:t>enlogement</w:t>
      </w:r>
      <w:proofErr w:type="spellEnd"/>
      <w:r w:rsidRPr="00544422">
        <w:rPr>
          <w:b/>
          <w:bCs/>
          <w:szCs w:val="18"/>
          <w:lang w:val="fr-BE"/>
        </w:rPr>
        <w:t xml:space="preserve"> proposés pour le maintien ou le retrait de leur autorisation. Cette liste est transmise aux EP/EPR concernées.</w:t>
      </w:r>
    </w:p>
    <w:p w14:paraId="26288245" w14:textId="77777777" w:rsidR="00053AB3" w:rsidRPr="00544422" w:rsidRDefault="00053AB3" w:rsidP="00053AB3">
      <w:pPr>
        <w:keepLines/>
        <w:ind w:left="720"/>
        <w:rPr>
          <w:szCs w:val="18"/>
          <w:lang w:val="fr-BE"/>
        </w:rPr>
      </w:pPr>
      <w:r w:rsidRPr="00544422">
        <w:rPr>
          <w:b/>
          <w:bCs/>
          <w:szCs w:val="18"/>
          <w:lang w:val="fr-BE"/>
        </w:rPr>
        <w:t>Les comités des EP/EPR peuvent introduire auprès de la RFCB une demande écrite et motivée de révision concernant un ou plusieurs bureaux, dans un délai de quinze jours calendrier à compter du lendemain de la notification de cette liste. Chaque demande précise le bureau et la discipline concernés ainsi que les éléments justifiant la révision sollicitée.</w:t>
      </w:r>
    </w:p>
    <w:p w14:paraId="7B1A6415" w14:textId="77777777" w:rsidR="00053AB3" w:rsidRPr="00544422" w:rsidRDefault="00053AB3" w:rsidP="00053AB3">
      <w:pPr>
        <w:keepLines/>
        <w:ind w:left="720"/>
        <w:rPr>
          <w:szCs w:val="18"/>
          <w:lang w:val="fr-BE" w:eastAsia="fr-BE"/>
        </w:rPr>
      </w:pPr>
      <w:r w:rsidRPr="006F7BE1">
        <w:rPr>
          <w:b/>
          <w:bCs/>
          <w:szCs w:val="18"/>
          <w:lang w:val="fr-BE"/>
        </w:rPr>
        <w:t>Le Comité Sportif National examine les demandes et prend la décision finale concernant les</w:t>
      </w:r>
      <w:r w:rsidRPr="00544422">
        <w:rPr>
          <w:b/>
          <w:bCs/>
          <w:szCs w:val="18"/>
          <w:lang w:val="fr-BE"/>
        </w:rPr>
        <w:t xml:space="preserve"> autorisations d’</w:t>
      </w:r>
      <w:proofErr w:type="spellStart"/>
      <w:r w:rsidRPr="00544422">
        <w:rPr>
          <w:b/>
          <w:bCs/>
          <w:szCs w:val="18"/>
          <w:lang w:val="fr-BE"/>
        </w:rPr>
        <w:t>enlogement</w:t>
      </w:r>
      <w:proofErr w:type="spellEnd"/>
      <w:r w:rsidRPr="00544422">
        <w:rPr>
          <w:b/>
          <w:bCs/>
          <w:szCs w:val="18"/>
          <w:lang w:val="fr-BE"/>
        </w:rPr>
        <w:t xml:space="preserve"> pour chaque discipline nationale</w:t>
      </w:r>
      <w:r w:rsidRPr="00544422">
        <w:rPr>
          <w:szCs w:val="18"/>
          <w:lang w:val="fr-BE"/>
        </w:rPr>
        <w:t xml:space="preserve">. </w:t>
      </w:r>
    </w:p>
    <w:p w14:paraId="3E7E83B9" w14:textId="77777777" w:rsidR="00053AB3" w:rsidRPr="00544422" w:rsidRDefault="00053AB3" w:rsidP="00053AB3">
      <w:pPr>
        <w:keepLines/>
        <w:ind w:left="720"/>
        <w:rPr>
          <w:szCs w:val="18"/>
          <w:lang w:val="fr-BE"/>
        </w:rPr>
      </w:pPr>
      <w:r w:rsidRPr="00544422">
        <w:rPr>
          <w:szCs w:val="18"/>
          <w:lang w:val="fr-BE"/>
        </w:rPr>
        <w:lastRenderedPageBreak/>
        <w:t>Pour les concours interprovinciaux, les demandes seront introduites au plus tard le 31 décembre de chaque année (à l’exception de l’année des élections, où le délai sera prolongé jusqu’au 15 février) auprès de l’EP/EPR dont dépend l’organisateur. Celle-ci transmettra sa décision au Comité Sportif National qui devra se prononcer, sur des éventuels conflits d’intérêts avec le calendrier des concours nationaux et internationaux (en application de l’article 37 des statuts), pour le 15 février au plus tard (l’année suivant les élections, cette date sera prolongée jusqu’au 15 mars et la décision à ce sujet sera prise par une procédure écrite auprès des membres du CSN). Toutes les demandes d’organisation de concours interprovinciaux devront être accompagnées de directives reprenant toutes les clauses, conditions et dispositions concernant ces épreuves.</w:t>
      </w:r>
    </w:p>
    <w:p w14:paraId="1690210F" w14:textId="77777777" w:rsidR="00053AB3" w:rsidRPr="00544422" w:rsidRDefault="00053AB3" w:rsidP="00053AB3">
      <w:pPr>
        <w:keepLines/>
        <w:ind w:left="720"/>
        <w:rPr>
          <w:szCs w:val="18"/>
          <w:lang w:val="fr-BE"/>
        </w:rPr>
      </w:pPr>
      <w:r w:rsidRPr="00544422">
        <w:rPr>
          <w:szCs w:val="18"/>
          <w:lang w:val="fr-BE"/>
        </w:rPr>
        <w:t>Il ne sera plus apporté de modifications à ces décisions après le 1er mars (l’année après les élections, cette date sera prolongée jusqu’au 31 mars)</w:t>
      </w:r>
      <w:r w:rsidRPr="00544422">
        <w:rPr>
          <w:b/>
          <w:bCs/>
          <w:szCs w:val="18"/>
          <w:lang w:val="fr-BE"/>
        </w:rPr>
        <w:t>.</w:t>
      </w:r>
    </w:p>
    <w:p w14:paraId="2765A624" w14:textId="77777777" w:rsidR="005635BB" w:rsidRPr="00544422" w:rsidRDefault="005635BB" w:rsidP="005635BB">
      <w:pPr>
        <w:rPr>
          <w:b/>
          <w:bCs/>
          <w:lang w:val="fr-BE"/>
        </w:rPr>
      </w:pPr>
      <w:r w:rsidRPr="00544422">
        <w:rPr>
          <w:b/>
          <w:bCs/>
          <w:highlight w:val="yellow"/>
          <w:lang w:val="fr-BE"/>
        </w:rPr>
        <w:t>La modification proposée est approuvée.</w:t>
      </w:r>
    </w:p>
    <w:p w14:paraId="76F80C5B" w14:textId="77777777" w:rsidR="005635BB" w:rsidRDefault="005635BB" w:rsidP="00053AB3">
      <w:pPr>
        <w:pStyle w:val="Kop2"/>
        <w:rPr>
          <w:lang w:val="fr-BE"/>
        </w:rPr>
      </w:pPr>
    </w:p>
    <w:p w14:paraId="6602C96A" w14:textId="01A37625" w:rsidR="00053AB3" w:rsidRPr="00544422" w:rsidRDefault="00053AB3" w:rsidP="00053AB3">
      <w:pPr>
        <w:pStyle w:val="Kop2"/>
        <w:rPr>
          <w:lang w:val="fr-BE"/>
        </w:rPr>
      </w:pPr>
      <w:r w:rsidRPr="00544422">
        <w:rPr>
          <w:lang w:val="fr-BE"/>
        </w:rPr>
        <w:t>Article 12 §1 – Définition de la notion de discipline</w:t>
      </w:r>
    </w:p>
    <w:p w14:paraId="13F5D581" w14:textId="77777777" w:rsidR="00053AB3" w:rsidRPr="00544422" w:rsidRDefault="00053AB3" w:rsidP="00053AB3">
      <w:pPr>
        <w:rPr>
          <w:lang w:val="fr-BE"/>
        </w:rPr>
      </w:pPr>
      <w:r w:rsidRPr="00544422">
        <w:rPr>
          <w:lang w:val="fr-BE"/>
        </w:rPr>
        <w:t>Proposition : Nouvelle définition de la notion de discipline : vitesse (petite et grande), petit demi-fond, grand demi-fond, fond et grand fond.</w:t>
      </w:r>
    </w:p>
    <w:p w14:paraId="590C8237" w14:textId="77777777" w:rsidR="00053AB3" w:rsidRPr="00544422" w:rsidRDefault="00053AB3" w:rsidP="00053AB3">
      <w:pPr>
        <w:ind w:left="720"/>
        <w:rPr>
          <w:lang w:val="fr-BE"/>
        </w:rPr>
      </w:pPr>
      <w:r w:rsidRPr="00544422">
        <w:rPr>
          <w:b/>
          <w:lang w:val="fr-BE"/>
        </w:rPr>
        <w:t>Texte proposé :</w:t>
      </w:r>
    </w:p>
    <w:p w14:paraId="4FEC5557" w14:textId="77777777" w:rsidR="00053AB3" w:rsidRPr="00544422" w:rsidRDefault="00053AB3" w:rsidP="00053AB3">
      <w:pPr>
        <w:keepLines/>
        <w:ind w:left="720"/>
        <w:rPr>
          <w:lang w:val="fr-BE"/>
        </w:rPr>
      </w:pPr>
      <w:r w:rsidRPr="00544422">
        <w:rPr>
          <w:lang w:val="fr-BE"/>
        </w:rPr>
        <w:t>Ajout d’un paragraphe en tête de l’article 12 § 1 :</w:t>
      </w:r>
    </w:p>
    <w:p w14:paraId="3892D0E2" w14:textId="77777777" w:rsidR="00053AB3" w:rsidRPr="00544422" w:rsidRDefault="00053AB3" w:rsidP="00053AB3">
      <w:pPr>
        <w:keepLines/>
        <w:ind w:left="720"/>
        <w:rPr>
          <w:b/>
          <w:lang w:val="fr-BE"/>
        </w:rPr>
      </w:pPr>
      <w:r w:rsidRPr="00544422">
        <w:rPr>
          <w:b/>
          <w:bCs/>
          <w:lang w:val="fr-BE"/>
        </w:rPr>
        <w:t>Dans le présent règlement, on entend par « discipline » chacune des catégories de concours suivantes : la vitesse (petite et grande vitesse), le petit demi-fond, le grand demi-fond, le fond et le grand fond.</w:t>
      </w:r>
    </w:p>
    <w:p w14:paraId="24FEF1A1" w14:textId="77777777" w:rsidR="005635BB" w:rsidRPr="00544422" w:rsidRDefault="005635BB" w:rsidP="005635BB">
      <w:pPr>
        <w:rPr>
          <w:b/>
          <w:bCs/>
          <w:lang w:val="fr-BE"/>
        </w:rPr>
      </w:pPr>
      <w:r w:rsidRPr="00544422">
        <w:rPr>
          <w:b/>
          <w:bCs/>
          <w:highlight w:val="yellow"/>
          <w:lang w:val="fr-BE"/>
        </w:rPr>
        <w:t>La modification proposée est approuvée.</w:t>
      </w:r>
    </w:p>
    <w:p w14:paraId="022AB356" w14:textId="77777777" w:rsidR="005635BB" w:rsidRDefault="005635BB" w:rsidP="00053AB3">
      <w:pPr>
        <w:pStyle w:val="Kop2"/>
        <w:rPr>
          <w:lang w:val="fr-BE"/>
        </w:rPr>
      </w:pPr>
    </w:p>
    <w:p w14:paraId="68CF9E3B" w14:textId="63886229" w:rsidR="00053AB3" w:rsidRPr="00544422" w:rsidRDefault="00053AB3" w:rsidP="00053AB3">
      <w:pPr>
        <w:pStyle w:val="Kop2"/>
        <w:rPr>
          <w:lang w:val="fr-BE"/>
        </w:rPr>
      </w:pPr>
      <w:r w:rsidRPr="00544422">
        <w:rPr>
          <w:lang w:val="fr-BE"/>
        </w:rPr>
        <w:t>Article 36 – Vérification de la zone de participation et stabilité pendant la saison</w:t>
      </w:r>
    </w:p>
    <w:p w14:paraId="7FF6238F" w14:textId="77777777" w:rsidR="00053AB3" w:rsidRPr="00544422" w:rsidRDefault="00053AB3" w:rsidP="00053AB3">
      <w:pPr>
        <w:ind w:left="360"/>
        <w:rPr>
          <w:b/>
          <w:lang w:val="fr-BE"/>
        </w:rPr>
      </w:pPr>
    </w:p>
    <w:p w14:paraId="20BF14E5" w14:textId="77777777" w:rsidR="00053AB3" w:rsidRPr="00544422" w:rsidRDefault="00053AB3" w:rsidP="00053AB3">
      <w:pPr>
        <w:ind w:left="360"/>
        <w:rPr>
          <w:lang w:val="fr-BE"/>
        </w:rPr>
      </w:pPr>
      <w:r w:rsidRPr="00544422">
        <w:rPr>
          <w:b/>
          <w:lang w:val="fr-BE"/>
        </w:rPr>
        <w:t>Texte proposé CSN 02.10.2026 :</w:t>
      </w:r>
    </w:p>
    <w:p w14:paraId="5D91570D" w14:textId="77777777" w:rsidR="00053AB3" w:rsidRPr="00544422" w:rsidRDefault="00053AB3" w:rsidP="00053AB3">
      <w:pPr>
        <w:keepLines/>
        <w:ind w:left="360"/>
        <w:rPr>
          <w:b/>
          <w:lang w:val="fr-BE"/>
        </w:rPr>
      </w:pPr>
      <w:r w:rsidRPr="006F7BE1">
        <w:rPr>
          <w:b/>
          <w:bCs/>
          <w:lang w:val="fr-BE"/>
        </w:rPr>
        <w:t>L’amateur vérifie que son colombier se situe dans la zone de participation applicable au concours et à la</w:t>
      </w:r>
      <w:r w:rsidRPr="00544422">
        <w:rPr>
          <w:b/>
          <w:bCs/>
          <w:lang w:val="fr-BE"/>
        </w:rPr>
        <w:t xml:space="preserve"> discipline concernés. Une participation en dehors de cette zone entraîne l’annulation des prix et la conservation des mises par l’organisateur. Les limites de la zone restent fixes pendant toute la saison sportive.</w:t>
      </w:r>
    </w:p>
    <w:p w14:paraId="3B2EA80F" w14:textId="77777777" w:rsidR="005635BB" w:rsidRPr="00544422" w:rsidRDefault="005635BB" w:rsidP="005635BB">
      <w:pPr>
        <w:rPr>
          <w:b/>
          <w:bCs/>
          <w:lang w:val="fr-BE"/>
        </w:rPr>
      </w:pPr>
      <w:r w:rsidRPr="00544422">
        <w:rPr>
          <w:b/>
          <w:bCs/>
          <w:highlight w:val="yellow"/>
          <w:lang w:val="fr-BE"/>
        </w:rPr>
        <w:t>La modification proposée est approuvée.</w:t>
      </w:r>
    </w:p>
    <w:p w14:paraId="2E752E9A" w14:textId="16FE459B" w:rsidR="00053AB3" w:rsidRDefault="00053AB3" w:rsidP="00053AB3">
      <w:pPr>
        <w:spacing w:after="200"/>
        <w:rPr>
          <w:rFonts w:asciiTheme="majorHAnsi" w:eastAsiaTheme="majorEastAsia" w:hAnsiTheme="majorHAnsi" w:cstheme="majorBidi"/>
          <w:b/>
          <w:bCs/>
          <w:color w:val="1D5A7D"/>
          <w:szCs w:val="26"/>
          <w:lang w:val="fr-BE"/>
        </w:rPr>
      </w:pPr>
    </w:p>
    <w:p w14:paraId="608999AB" w14:textId="77777777" w:rsidR="00053AB3" w:rsidRPr="00544422" w:rsidRDefault="00053AB3" w:rsidP="005635BB">
      <w:pPr>
        <w:pStyle w:val="Kop2"/>
        <w:ind w:left="500" w:firstLine="0"/>
        <w:rPr>
          <w:lang w:val="fr-BE"/>
        </w:rPr>
      </w:pPr>
      <w:r w:rsidRPr="00544422">
        <w:rPr>
          <w:lang w:val="fr-BE"/>
        </w:rPr>
        <w:t>Article 36 – « se trouvant dans le rayon mentionné au programme » remplacé par « dont le colombier se trouve dans le rayon mentionné au programme »</w:t>
      </w:r>
    </w:p>
    <w:p w14:paraId="19D91927" w14:textId="77777777" w:rsidR="00053AB3" w:rsidRPr="00544422" w:rsidRDefault="00053AB3" w:rsidP="00053AB3">
      <w:pPr>
        <w:ind w:left="360"/>
        <w:rPr>
          <w:b/>
          <w:lang w:val="fr-BE"/>
        </w:rPr>
      </w:pPr>
    </w:p>
    <w:p w14:paraId="38A6B374" w14:textId="77777777" w:rsidR="00053AB3" w:rsidRPr="00544422" w:rsidRDefault="00053AB3" w:rsidP="00053AB3">
      <w:pPr>
        <w:ind w:left="360"/>
        <w:rPr>
          <w:lang w:val="fr-BE"/>
        </w:rPr>
      </w:pPr>
      <w:r w:rsidRPr="00544422">
        <w:rPr>
          <w:b/>
          <w:lang w:val="fr-BE"/>
        </w:rPr>
        <w:t>Texte proposé CSN 02.10.2026 :</w:t>
      </w:r>
    </w:p>
    <w:p w14:paraId="6E3F2B26" w14:textId="77777777" w:rsidR="00053AB3" w:rsidRPr="00544422" w:rsidRDefault="00053AB3" w:rsidP="00053AB3">
      <w:pPr>
        <w:keepLines/>
        <w:ind w:left="360"/>
        <w:rPr>
          <w:lang w:val="fr-BE"/>
        </w:rPr>
      </w:pPr>
      <w:r w:rsidRPr="00544422">
        <w:rPr>
          <w:lang w:val="fr-BE"/>
        </w:rPr>
        <w:t xml:space="preserve">Sous réserve des dispositions des articles 4 et 29, il est défendu aux sociétés ou ententes d’exclure de leurs concours, sous quelque prétexte que ce soit, tout colombophile </w:t>
      </w:r>
      <w:r w:rsidRPr="00544422">
        <w:rPr>
          <w:b/>
          <w:bCs/>
          <w:lang w:val="fr-BE"/>
        </w:rPr>
        <w:t>dont le colombier se trouve</w:t>
      </w:r>
      <w:r w:rsidRPr="00544422">
        <w:rPr>
          <w:lang w:val="fr-BE"/>
        </w:rPr>
        <w:t xml:space="preserve"> dans le rayon mentionné au programme, ou de limiter soit le nombre de ses pigeons soit le montant de ses enjeux, ou de réclamer un autre montant que celui prévu pour les frais d’organisation. </w:t>
      </w:r>
    </w:p>
    <w:p w14:paraId="6E1C6641" w14:textId="77777777" w:rsidR="005635BB" w:rsidRPr="00544422" w:rsidRDefault="005635BB" w:rsidP="005635BB">
      <w:pPr>
        <w:rPr>
          <w:b/>
          <w:bCs/>
          <w:lang w:val="fr-BE"/>
        </w:rPr>
      </w:pPr>
      <w:r w:rsidRPr="00544422">
        <w:rPr>
          <w:b/>
          <w:bCs/>
          <w:highlight w:val="yellow"/>
          <w:lang w:val="fr-BE"/>
        </w:rPr>
        <w:t>La modification proposée est approuvée.</w:t>
      </w:r>
    </w:p>
    <w:p w14:paraId="086751FC" w14:textId="528BC479" w:rsidR="00053AB3" w:rsidRPr="00544422" w:rsidRDefault="00053AB3" w:rsidP="00053AB3">
      <w:pPr>
        <w:rPr>
          <w:b/>
          <w:bCs/>
          <w:lang w:val="fr-BE"/>
        </w:rPr>
      </w:pPr>
    </w:p>
    <w:p w14:paraId="7EC0E9B7" w14:textId="77777777" w:rsidR="00053AB3" w:rsidRDefault="00053AB3" w:rsidP="00053AB3">
      <w:pPr>
        <w:pStyle w:val="Kop2"/>
        <w:rPr>
          <w:lang w:val="fr-BE"/>
        </w:rPr>
      </w:pPr>
      <w:r w:rsidRPr="00544422">
        <w:rPr>
          <w:lang w:val="fr-BE"/>
        </w:rPr>
        <w:t>Article 36 –</w:t>
      </w:r>
      <w:r>
        <w:rPr>
          <w:lang w:val="fr-BE"/>
        </w:rPr>
        <w:t xml:space="preserve"> S</w:t>
      </w:r>
      <w:r w:rsidRPr="00544422">
        <w:rPr>
          <w:lang w:val="fr-BE"/>
        </w:rPr>
        <w:t>ystème de secteurs</w:t>
      </w:r>
    </w:p>
    <w:p w14:paraId="49D30206" w14:textId="77777777" w:rsidR="00053AB3" w:rsidRPr="008F192D" w:rsidRDefault="00053AB3" w:rsidP="00053AB3">
      <w:pPr>
        <w:rPr>
          <w:lang w:val="fr-BE"/>
        </w:rPr>
      </w:pPr>
    </w:p>
    <w:p w14:paraId="3F01736D" w14:textId="77777777" w:rsidR="00053AB3" w:rsidRPr="00544422" w:rsidRDefault="00053AB3" w:rsidP="00053AB3">
      <w:pPr>
        <w:ind w:left="360"/>
        <w:rPr>
          <w:lang w:val="fr-BE"/>
        </w:rPr>
      </w:pPr>
      <w:r w:rsidRPr="00544422">
        <w:rPr>
          <w:b/>
          <w:lang w:val="fr-BE"/>
        </w:rPr>
        <w:t>Texte proposé CSN 02.10.2026 :</w:t>
      </w:r>
    </w:p>
    <w:p w14:paraId="35B5EEDF" w14:textId="77777777" w:rsidR="00053AB3" w:rsidRPr="00544422" w:rsidRDefault="00053AB3" w:rsidP="00053AB3">
      <w:pPr>
        <w:keepLines/>
        <w:ind w:left="360"/>
        <w:rPr>
          <w:lang w:val="fr-BE"/>
        </w:rPr>
      </w:pPr>
      <w:r w:rsidRPr="00544422">
        <w:rPr>
          <w:b/>
          <w:bCs/>
          <w:lang w:val="fr-BE"/>
        </w:rPr>
        <w:t>À partir de la saison sportive 2027, les comités des EP/EPR peuvent décider de définir les zones de participation sur la base de secteurs pour la vitesse et le petit demi-fond.</w:t>
      </w:r>
    </w:p>
    <w:p w14:paraId="1F99A56C" w14:textId="77777777" w:rsidR="00053AB3" w:rsidRPr="00544422" w:rsidRDefault="00053AB3" w:rsidP="00053AB3">
      <w:pPr>
        <w:keepLines/>
        <w:ind w:left="360"/>
        <w:rPr>
          <w:lang w:val="fr-BE"/>
        </w:rPr>
      </w:pPr>
      <w:r w:rsidRPr="00544422">
        <w:rPr>
          <w:b/>
          <w:bCs/>
          <w:lang w:val="fr-BE"/>
        </w:rPr>
        <w:t>Toute EP/EPR qui adopte ce système utilise exclusivement le découpage des secteurs communiqué par la RFCB comme référence pour une éventuelle application future au niveau national. Elle en respecte la répartition et les limites géographiques, afin de conserver une base de référence commune en cas de mise en œuvre des secteurs au niveau national.</w:t>
      </w:r>
    </w:p>
    <w:p w14:paraId="646BF3DA" w14:textId="77777777" w:rsidR="00053AB3" w:rsidRPr="00544422" w:rsidRDefault="00053AB3" w:rsidP="00053AB3">
      <w:pPr>
        <w:keepLines/>
        <w:ind w:left="360"/>
        <w:rPr>
          <w:lang w:val="fr-BE"/>
        </w:rPr>
      </w:pPr>
      <w:r w:rsidRPr="00544422">
        <w:rPr>
          <w:b/>
          <w:bCs/>
          <w:lang w:val="fr-BE"/>
        </w:rPr>
        <w:t>Avant le début de chaque saison sportive, les comités des EP/EPR concernés sont tenus de :</w:t>
      </w:r>
    </w:p>
    <w:p w14:paraId="1C76E750" w14:textId="77777777" w:rsidR="00053AB3" w:rsidRPr="00544422" w:rsidRDefault="00053AB3" w:rsidP="00053AB3">
      <w:pPr>
        <w:spacing w:after="80"/>
        <w:ind w:left="360"/>
        <w:rPr>
          <w:lang w:val="fr-BE"/>
        </w:rPr>
      </w:pPr>
      <w:r w:rsidRPr="00544422">
        <w:rPr>
          <w:b/>
          <w:bCs/>
          <w:lang w:val="fr-BE"/>
        </w:rPr>
        <w:t>Définir les modalités d’application du système de secteurs dans leur règlement sportif, conformément aux statuts et règlements nationaux.</w:t>
      </w:r>
    </w:p>
    <w:p w14:paraId="189497DF" w14:textId="77777777" w:rsidR="00053AB3" w:rsidRPr="00544422" w:rsidRDefault="00053AB3" w:rsidP="00053AB3">
      <w:pPr>
        <w:spacing w:after="80"/>
        <w:ind w:left="360"/>
        <w:rPr>
          <w:lang w:val="fr-BE"/>
        </w:rPr>
      </w:pPr>
      <w:r w:rsidRPr="00544422">
        <w:rPr>
          <w:b/>
          <w:bCs/>
          <w:lang w:val="fr-BE"/>
        </w:rPr>
        <w:t>Communiquer la répartition officielle des secteurs aux sociétés, ententes et amateurs concernés.</w:t>
      </w:r>
    </w:p>
    <w:p w14:paraId="1792F525" w14:textId="77777777" w:rsidR="00053AB3" w:rsidRPr="00544422" w:rsidRDefault="00053AB3" w:rsidP="00053AB3">
      <w:pPr>
        <w:spacing w:after="80"/>
        <w:ind w:left="360"/>
        <w:rPr>
          <w:b/>
          <w:lang w:val="fr-BE"/>
        </w:rPr>
      </w:pPr>
      <w:r w:rsidRPr="00544422">
        <w:rPr>
          <w:b/>
          <w:bCs/>
          <w:lang w:val="fr-BE"/>
        </w:rPr>
        <w:t>Préciser les zones de participation locales applicables à chaque discipline afin que chaque société, entente et amateur puisse clairement identifier les limites géographiques à respecter.</w:t>
      </w:r>
    </w:p>
    <w:p w14:paraId="56FD2F58" w14:textId="77777777" w:rsidR="005635BB" w:rsidRPr="00544422" w:rsidRDefault="005635BB" w:rsidP="005635BB">
      <w:pPr>
        <w:rPr>
          <w:b/>
          <w:bCs/>
          <w:lang w:val="fr-BE"/>
        </w:rPr>
      </w:pPr>
      <w:r w:rsidRPr="00544422">
        <w:rPr>
          <w:b/>
          <w:bCs/>
          <w:highlight w:val="yellow"/>
          <w:lang w:val="fr-BE"/>
        </w:rPr>
        <w:lastRenderedPageBreak/>
        <w:t>La modification proposée est approuvée.</w:t>
      </w:r>
    </w:p>
    <w:p w14:paraId="73BABB5B" w14:textId="77777777" w:rsidR="00053AB3" w:rsidRPr="008F192D" w:rsidRDefault="00053AB3" w:rsidP="00053AB3">
      <w:pPr>
        <w:rPr>
          <w:lang w:val="fr-BE"/>
        </w:rPr>
      </w:pPr>
    </w:p>
    <w:p w14:paraId="5DB2975B" w14:textId="77777777" w:rsidR="00053AB3" w:rsidRPr="00544422" w:rsidRDefault="00053AB3" w:rsidP="00053AB3">
      <w:pPr>
        <w:pStyle w:val="Kop2"/>
        <w:rPr>
          <w:lang w:val="fr-BE"/>
        </w:rPr>
      </w:pPr>
      <w:r w:rsidRPr="00544422">
        <w:rPr>
          <w:lang w:val="fr-BE"/>
        </w:rPr>
        <w:t>Article 36 – Définition de la zone de participation locale : voir point 10.2</w:t>
      </w:r>
    </w:p>
    <w:p w14:paraId="27655D4B" w14:textId="77777777" w:rsidR="00053AB3" w:rsidRPr="00544422" w:rsidRDefault="00053AB3" w:rsidP="00053AB3">
      <w:pPr>
        <w:pStyle w:val="Kop2"/>
        <w:rPr>
          <w:lang w:val="fr-BE"/>
        </w:rPr>
      </w:pPr>
      <w:r w:rsidRPr="00544422">
        <w:rPr>
          <w:lang w:val="fr-BE"/>
        </w:rPr>
        <w:t>Article 37 – Pigeons de port, supplémentaires ou d’entraînement et concours en semaine</w:t>
      </w:r>
    </w:p>
    <w:p w14:paraId="76B8DAE9" w14:textId="77777777" w:rsidR="00053AB3" w:rsidRPr="00544422" w:rsidRDefault="00053AB3" w:rsidP="00053AB3">
      <w:pPr>
        <w:rPr>
          <w:lang w:val="fr-BE"/>
        </w:rPr>
      </w:pPr>
    </w:p>
    <w:p w14:paraId="2CB32697" w14:textId="77777777" w:rsidR="00053AB3" w:rsidRPr="00544422" w:rsidRDefault="00053AB3" w:rsidP="00053AB3">
      <w:pPr>
        <w:rPr>
          <w:lang w:val="fr-BE"/>
        </w:rPr>
      </w:pPr>
      <w:r w:rsidRPr="00544422">
        <w:rPr>
          <w:lang w:val="fr-BE"/>
        </w:rPr>
        <w:t>Proposition : pigeons de port/d’entraînement uniquement sur la vitesse ; entraînement</w:t>
      </w:r>
      <w:r>
        <w:rPr>
          <w:lang w:val="fr-BE"/>
        </w:rPr>
        <w:t>s</w:t>
      </w:r>
      <w:r w:rsidRPr="00544422">
        <w:rPr>
          <w:lang w:val="fr-BE"/>
        </w:rPr>
        <w:t xml:space="preserve"> et concours en semaine uniquement le mercredi.</w:t>
      </w:r>
    </w:p>
    <w:p w14:paraId="6FDC31C4" w14:textId="77777777" w:rsidR="00053AB3" w:rsidRPr="00544422" w:rsidRDefault="00053AB3" w:rsidP="00053AB3">
      <w:pPr>
        <w:ind w:left="720"/>
        <w:rPr>
          <w:lang w:val="fr-BE"/>
        </w:rPr>
      </w:pPr>
      <w:r w:rsidRPr="00544422">
        <w:rPr>
          <w:b/>
          <w:lang w:val="fr-BE"/>
        </w:rPr>
        <w:t>Texte proposé CSN 02.10.2026 :</w:t>
      </w:r>
    </w:p>
    <w:p w14:paraId="6D6E0DE8" w14:textId="77777777" w:rsidR="00053AB3" w:rsidRPr="00544422" w:rsidRDefault="00053AB3" w:rsidP="00053AB3">
      <w:pPr>
        <w:keepLines/>
        <w:ind w:left="720"/>
        <w:rPr>
          <w:lang w:val="fr-BE"/>
        </w:rPr>
      </w:pPr>
      <w:r w:rsidRPr="00544422">
        <w:rPr>
          <w:lang w:val="fr-BE"/>
        </w:rPr>
        <w:t>L’</w:t>
      </w:r>
      <w:proofErr w:type="spellStart"/>
      <w:r w:rsidRPr="00544422">
        <w:rPr>
          <w:lang w:val="fr-BE"/>
        </w:rPr>
        <w:t>enlogement</w:t>
      </w:r>
      <w:proofErr w:type="spellEnd"/>
      <w:r w:rsidRPr="00544422">
        <w:rPr>
          <w:lang w:val="fr-BE"/>
        </w:rPr>
        <w:t xml:space="preserve"> de pigeons pour le port/supplémentaires extérieurs à la zone de participation de la société/entente (si la société n’a pas de jeu local) n’est pas autorisé.</w:t>
      </w:r>
    </w:p>
    <w:p w14:paraId="32187817" w14:textId="77777777" w:rsidR="00053AB3" w:rsidRPr="00544422" w:rsidRDefault="00053AB3" w:rsidP="00053AB3">
      <w:pPr>
        <w:keepLines/>
        <w:ind w:left="720"/>
        <w:rPr>
          <w:lang w:val="fr-BE"/>
        </w:rPr>
      </w:pPr>
      <w:r w:rsidRPr="00544422">
        <w:rPr>
          <w:lang w:val="fr-BE"/>
        </w:rPr>
        <w:t>Les frais de transport portés en compte pour les pigeons de port ou d’entraînement ne peuvent jamais être supérieurs aux frais portés en compte pour les pigeons participant au concours.</w:t>
      </w:r>
    </w:p>
    <w:p w14:paraId="6FC3D91A" w14:textId="77777777" w:rsidR="00053AB3" w:rsidRPr="00544422" w:rsidRDefault="00053AB3" w:rsidP="00053AB3">
      <w:pPr>
        <w:keepLines/>
        <w:ind w:left="720"/>
        <w:rPr>
          <w:lang w:val="fr-BE"/>
        </w:rPr>
      </w:pPr>
      <w:r w:rsidRPr="006F7BE1">
        <w:rPr>
          <w:b/>
          <w:bCs/>
          <w:lang w:val="fr-BE"/>
        </w:rPr>
        <w:t>Lors des concours, les pigeons pour « port », « supplémentaires » ou « d’entraînement » peuvent</w:t>
      </w:r>
      <w:r w:rsidRPr="00544422">
        <w:rPr>
          <w:b/>
          <w:bCs/>
          <w:lang w:val="fr-BE"/>
        </w:rPr>
        <w:t xml:space="preserve"> être uniquement autorisés sur la vitesse (petite et grande vitesse). À partir du petit demi-fond, la participation au concours est obligatoire.</w:t>
      </w:r>
      <w:r w:rsidRPr="00544422">
        <w:rPr>
          <w:lang w:val="fr-BE"/>
        </w:rPr>
        <w:t xml:space="preserve"> </w:t>
      </w:r>
    </w:p>
    <w:p w14:paraId="476CB6FA" w14:textId="77777777" w:rsidR="00053AB3" w:rsidRPr="00544422" w:rsidRDefault="00053AB3" w:rsidP="00053AB3">
      <w:pPr>
        <w:keepLines/>
        <w:ind w:left="720"/>
        <w:rPr>
          <w:b/>
          <w:lang w:val="fr-BE"/>
        </w:rPr>
      </w:pPr>
      <w:r w:rsidRPr="00544422">
        <w:rPr>
          <w:b/>
          <w:bCs/>
          <w:lang w:val="fr-BE"/>
        </w:rPr>
        <w:t>Les concours d’entraînement et les concours en semaine sont uniquement autorisés sur la vitesse, tant sur la petite que sur la grande vitesse. Les entrainements et les concours en semaine ont lieu uniquement le mercredi.</w:t>
      </w:r>
    </w:p>
    <w:p w14:paraId="37D0A95E" w14:textId="77777777" w:rsidR="005635BB" w:rsidRPr="00544422" w:rsidRDefault="005635BB" w:rsidP="005635BB">
      <w:pPr>
        <w:rPr>
          <w:b/>
          <w:bCs/>
          <w:lang w:val="fr-BE"/>
        </w:rPr>
      </w:pPr>
      <w:r w:rsidRPr="00544422">
        <w:rPr>
          <w:b/>
          <w:bCs/>
          <w:highlight w:val="yellow"/>
          <w:lang w:val="fr-BE"/>
        </w:rPr>
        <w:t>La modification proposée est approuvée.</w:t>
      </w:r>
    </w:p>
    <w:p w14:paraId="1E7634B4" w14:textId="77777777" w:rsidR="005635BB" w:rsidRPr="00544422" w:rsidRDefault="005635BB" w:rsidP="00053AB3">
      <w:pPr>
        <w:rPr>
          <w:b/>
          <w:bCs/>
          <w:lang w:val="fr-BE"/>
        </w:rPr>
      </w:pPr>
    </w:p>
    <w:p w14:paraId="14652250" w14:textId="77777777" w:rsidR="00053AB3" w:rsidRPr="00544422" w:rsidRDefault="00053AB3" w:rsidP="00053AB3">
      <w:pPr>
        <w:pStyle w:val="Kop2"/>
        <w:rPr>
          <w:lang w:val="fr-BE"/>
        </w:rPr>
      </w:pPr>
      <w:r w:rsidRPr="00544422">
        <w:rPr>
          <w:lang w:val="fr-BE"/>
        </w:rPr>
        <w:t>Article 50 – Définition d’un lâcher irrégulier</w:t>
      </w:r>
    </w:p>
    <w:p w14:paraId="06E20AB1" w14:textId="77777777" w:rsidR="00053AB3" w:rsidRPr="00544422" w:rsidRDefault="00053AB3" w:rsidP="00053AB3">
      <w:pPr>
        <w:rPr>
          <w:lang w:val="fr-BE"/>
        </w:rPr>
      </w:pPr>
      <w:r w:rsidRPr="00544422">
        <w:rPr>
          <w:lang w:val="fr-BE"/>
        </w:rPr>
        <w:t>Proposition : Un lâcher effectué avant ou après l’heure définitivement fixée est également considéré comme irrégulier.</w:t>
      </w:r>
    </w:p>
    <w:p w14:paraId="28C0E18C" w14:textId="77777777" w:rsidR="00053AB3" w:rsidRPr="00544422" w:rsidRDefault="00053AB3" w:rsidP="00053AB3">
      <w:pPr>
        <w:ind w:left="720"/>
        <w:rPr>
          <w:lang w:val="fr-BE"/>
        </w:rPr>
      </w:pPr>
      <w:r w:rsidRPr="00544422">
        <w:rPr>
          <w:b/>
          <w:lang w:val="fr-BE"/>
        </w:rPr>
        <w:t>Texte proposé CSN 02.10.2026 :</w:t>
      </w:r>
    </w:p>
    <w:p w14:paraId="0A998903" w14:textId="77777777" w:rsidR="00053AB3" w:rsidRPr="00544422" w:rsidRDefault="00053AB3" w:rsidP="00053AB3">
      <w:pPr>
        <w:keepLines/>
        <w:ind w:left="720"/>
        <w:rPr>
          <w:lang w:val="fr-BE"/>
        </w:rPr>
      </w:pPr>
      <w:r w:rsidRPr="00544422">
        <w:rPr>
          <w:lang w:val="fr-BE"/>
        </w:rPr>
        <w:t>L’heure approximative du premier lâcher est communiquée aux amateurs le jour-même de la mise en loge. Au cas où l’art. 44 est d’application (diminution du nombre de pigeons dans les paniers pour cause de température élevée), la première heure de lâcher sera avancée d’une heure pour autant que les conditions météorologiques le permettent</w:t>
      </w:r>
      <w:r w:rsidRPr="00544422">
        <w:rPr>
          <w:b/>
          <w:bCs/>
          <w:lang w:val="fr-BE"/>
        </w:rPr>
        <w:t>.</w:t>
      </w:r>
    </w:p>
    <w:p w14:paraId="3F29E0B4" w14:textId="77777777" w:rsidR="00053AB3" w:rsidRPr="00544422" w:rsidRDefault="00053AB3" w:rsidP="00053AB3">
      <w:pPr>
        <w:keepLines/>
        <w:ind w:left="720"/>
        <w:rPr>
          <w:lang w:val="fr-BE"/>
        </w:rPr>
      </w:pPr>
      <w:r w:rsidRPr="00544422">
        <w:rPr>
          <w:b/>
          <w:bCs/>
          <w:lang w:val="fr-BE"/>
        </w:rPr>
        <w:t>Est considéré comme irrégulier un lâcher effectué avant ou après l’heure de lâcher définitivement fixée par le responsable de lâcher compétent</w:t>
      </w:r>
      <w:r w:rsidRPr="00544422">
        <w:rPr>
          <w:lang w:val="fr-BE"/>
        </w:rPr>
        <w:t>.</w:t>
      </w:r>
    </w:p>
    <w:p w14:paraId="449E1E1A" w14:textId="77777777" w:rsidR="00053AB3" w:rsidRPr="00544422" w:rsidRDefault="00053AB3" w:rsidP="00053AB3">
      <w:pPr>
        <w:keepLines/>
        <w:ind w:left="720"/>
        <w:rPr>
          <w:b/>
          <w:lang w:val="fr-BE"/>
        </w:rPr>
      </w:pPr>
      <w:r w:rsidRPr="00544422">
        <w:rPr>
          <w:lang w:val="fr-BE"/>
        </w:rPr>
        <w:t>Si un lâcher de pigeons s’est fait irrégulièrement, le convoyeur doit en aviser immédiatement l’organisateur téléphoniquement et en faire rapport. L’organisateur prendra décision pour annuler le concours pour tout lâcher irrégulier. Cette décision, prise par l’organisateur, devra toutefois être soumise à l’appréciation du Comité de l’EP/EPR compétent.</w:t>
      </w:r>
    </w:p>
    <w:p w14:paraId="00F59494" w14:textId="77777777" w:rsidR="00053AB3" w:rsidRPr="00544422" w:rsidRDefault="00053AB3" w:rsidP="00053AB3">
      <w:pPr>
        <w:ind w:left="720"/>
        <w:rPr>
          <w:lang w:val="fr-BE"/>
        </w:rPr>
      </w:pPr>
      <w:r w:rsidRPr="00544422">
        <w:rPr>
          <w:lang w:val="fr-BE"/>
        </w:rPr>
        <w:t>En cas d’annulation d’un concours, les enjeux seront remboursés, déduction faite des frais de transport, de convoyage et de nourriture éventuelle des pigeons. Le montant payé pour l’impression et l’expédition du résultat ainsi que la location des constateurs sera également remis, déduction faite des frais.</w:t>
      </w:r>
    </w:p>
    <w:p w14:paraId="6851B007" w14:textId="77777777" w:rsidR="00053AB3" w:rsidRPr="00544422" w:rsidRDefault="00053AB3" w:rsidP="00053AB3">
      <w:pPr>
        <w:ind w:left="720"/>
        <w:rPr>
          <w:lang w:val="fr-BE"/>
        </w:rPr>
      </w:pPr>
      <w:r w:rsidRPr="00544422">
        <w:rPr>
          <w:lang w:val="fr-BE"/>
        </w:rPr>
        <w:t>Toutefois, pour les concours organisés par des ententes, l’annulation ne frappera que l’expédition du ou des bureaux d’</w:t>
      </w:r>
      <w:proofErr w:type="spellStart"/>
      <w:r w:rsidRPr="00544422">
        <w:rPr>
          <w:lang w:val="fr-BE"/>
        </w:rPr>
        <w:t>enlogement</w:t>
      </w:r>
      <w:proofErr w:type="spellEnd"/>
      <w:r w:rsidRPr="00544422">
        <w:rPr>
          <w:lang w:val="fr-BE"/>
        </w:rPr>
        <w:t xml:space="preserve"> dont les opérations auraient été irrégulières.</w:t>
      </w:r>
    </w:p>
    <w:p w14:paraId="63E1F23D" w14:textId="77777777" w:rsidR="005635BB" w:rsidRPr="00544422" w:rsidRDefault="005635BB" w:rsidP="005635BB">
      <w:pPr>
        <w:rPr>
          <w:b/>
          <w:bCs/>
          <w:lang w:val="fr-BE"/>
        </w:rPr>
      </w:pPr>
      <w:r w:rsidRPr="00544422">
        <w:rPr>
          <w:b/>
          <w:bCs/>
          <w:highlight w:val="yellow"/>
          <w:lang w:val="fr-BE"/>
        </w:rPr>
        <w:t>La modification proposée est approuvée.</w:t>
      </w:r>
    </w:p>
    <w:p w14:paraId="6B1D736C" w14:textId="77777777" w:rsidR="005635BB" w:rsidRPr="00544422" w:rsidRDefault="005635BB" w:rsidP="00053AB3">
      <w:pPr>
        <w:rPr>
          <w:b/>
          <w:bCs/>
          <w:lang w:val="fr-BE"/>
        </w:rPr>
      </w:pPr>
    </w:p>
    <w:p w14:paraId="0BCBAC47" w14:textId="77777777" w:rsidR="00053AB3" w:rsidRPr="00544422" w:rsidRDefault="00053AB3" w:rsidP="00053AB3">
      <w:pPr>
        <w:pStyle w:val="Kop2"/>
        <w:rPr>
          <w:lang w:val="fr-BE"/>
        </w:rPr>
      </w:pPr>
      <w:r w:rsidRPr="00544422">
        <w:rPr>
          <w:lang w:val="fr-BE"/>
        </w:rPr>
        <w:t>Article 83 §2 – Critères de vitesse anormale</w:t>
      </w:r>
    </w:p>
    <w:p w14:paraId="1F9CCF3A" w14:textId="77777777" w:rsidR="00053AB3" w:rsidRPr="00544422" w:rsidRDefault="00053AB3" w:rsidP="00053AB3">
      <w:pPr>
        <w:rPr>
          <w:lang w:val="fr-BE"/>
        </w:rPr>
      </w:pPr>
      <w:r w:rsidRPr="00544422">
        <w:rPr>
          <w:lang w:val="fr-BE"/>
        </w:rPr>
        <w:t>Proposition : Seuils d’écart dépendant de la vitesse : &gt; 20 %, &gt; 15 % et &gt; 10 % selon les trois tranches de vitesse proposées.</w:t>
      </w:r>
    </w:p>
    <w:p w14:paraId="5DC696B8" w14:textId="77777777" w:rsidR="00053AB3" w:rsidRPr="00544422" w:rsidRDefault="00053AB3" w:rsidP="00053AB3">
      <w:pPr>
        <w:ind w:left="720"/>
        <w:rPr>
          <w:lang w:val="fr-BE"/>
        </w:rPr>
      </w:pPr>
      <w:r w:rsidRPr="00544422">
        <w:rPr>
          <w:b/>
          <w:lang w:val="fr-BE"/>
        </w:rPr>
        <w:t>Texte proposé CSN 02.10.2026 :</w:t>
      </w:r>
    </w:p>
    <w:p w14:paraId="269108F5" w14:textId="77777777" w:rsidR="00053AB3" w:rsidRPr="00544422" w:rsidRDefault="00053AB3" w:rsidP="00053AB3">
      <w:pPr>
        <w:keepLines/>
        <w:ind w:left="720"/>
        <w:rPr>
          <w:lang w:val="fr-BE"/>
        </w:rPr>
      </w:pPr>
      <w:r w:rsidRPr="00544422">
        <w:rPr>
          <w:lang w:val="fr-BE"/>
        </w:rPr>
        <w:t xml:space="preserve">Si un (des) pigeon(s) n’a (n’ont) pas parcouru en volant, à quelque concours que ce soit, et dans les mêmes conditions que les autres concurrents, la distance entre le lieu de lâcher et leurs colombiers respectifs, ou si lors d’un concours se déroulant dans des conditions normales, l’avance d’un (de) pigeon(s) paraît anormale </w:t>
      </w:r>
      <w:r w:rsidRPr="00544422">
        <w:rPr>
          <w:b/>
          <w:bCs/>
          <w:lang w:val="fr-BE"/>
        </w:rPr>
        <w:t>selon les critères définis ci-après</w:t>
      </w:r>
      <w:r w:rsidRPr="00544422">
        <w:rPr>
          <w:lang w:val="fr-BE"/>
        </w:rPr>
        <w:t>, les organisateurs des dits concours sont tenus d’en informer, par écrit, endéans les 5 jours calendrier, le Vice-Président National ayant le Comité Sportif National dans ses attributions (pour les concours nationaux et internationaux) et le conseil de gérance de l’EP/EPR dans laquelle les faits se sont déroulés et de leur soumettre les constatations effectuées et les arguments présentés.</w:t>
      </w:r>
    </w:p>
    <w:p w14:paraId="25115900" w14:textId="77777777" w:rsidR="00053AB3" w:rsidRPr="00544422" w:rsidRDefault="00053AB3" w:rsidP="00053AB3">
      <w:pPr>
        <w:keepLines/>
        <w:ind w:left="720"/>
        <w:rPr>
          <w:b/>
          <w:lang w:val="fr-BE"/>
        </w:rPr>
      </w:pPr>
      <w:r w:rsidRPr="00544422">
        <w:rPr>
          <w:b/>
          <w:bCs/>
          <w:lang w:val="fr-BE"/>
        </w:rPr>
        <w:t>L’avance est considérée comme anormale lorsque l’écart de vitesse entre le pigeon de tête ou le groupe de tête et le premier pigeon classé derrière lui ou derrière ce groupe dépasse strictement 20 % pour la première tranche, atteint au moins 15 % pour la deuxième tranche ou atteint au moins 10 % pour la troisième tranche. La tranche applicable est déterminée par la vitesse du premier pigeon classé derrière le pigeon ou le groupe de tête :</w:t>
      </w:r>
    </w:p>
    <w:tbl>
      <w:tblPr>
        <w:tblW w:w="9825" w:type="dxa"/>
        <w:tblLayout w:type="fixed"/>
        <w:tblLook w:val="04A0" w:firstRow="1" w:lastRow="0" w:firstColumn="1" w:lastColumn="0" w:noHBand="0" w:noVBand="1"/>
      </w:tblPr>
      <w:tblGrid>
        <w:gridCol w:w="5588"/>
        <w:gridCol w:w="4237"/>
      </w:tblGrid>
      <w:tr w:rsidR="00053AB3" w:rsidRPr="00F47D29" w14:paraId="764431A4" w14:textId="77777777" w:rsidTr="000C6251">
        <w:trPr>
          <w:trHeight w:val="255"/>
          <w:tblHeader/>
        </w:trPr>
        <w:tc>
          <w:tcPr>
            <w:tcW w:w="5588" w:type="dxa"/>
            <w:tcBorders>
              <w:top w:val="single" w:sz="4" w:space="0" w:color="D9D9D9"/>
              <w:left w:val="single" w:sz="4" w:space="0" w:color="D9D9D9"/>
              <w:bottom w:val="single" w:sz="4" w:space="0" w:color="D9D9D9"/>
              <w:right w:val="single" w:sz="4" w:space="0" w:color="D9D9D9"/>
            </w:tcBorders>
            <w:shd w:val="clear" w:color="auto" w:fill="173A5E"/>
            <w:tcMar>
              <w:top w:w="100" w:type="dxa"/>
              <w:left w:w="100" w:type="dxa"/>
              <w:bottom w:w="100" w:type="dxa"/>
              <w:right w:w="100" w:type="dxa"/>
            </w:tcMar>
            <w:vAlign w:val="center"/>
          </w:tcPr>
          <w:p w14:paraId="25901F1B" w14:textId="77777777" w:rsidR="00053AB3" w:rsidRPr="00544422" w:rsidRDefault="00053AB3" w:rsidP="000C6251">
            <w:pPr>
              <w:spacing w:line="257" w:lineRule="auto"/>
              <w:rPr>
                <w:color w:val="2C3540"/>
                <w:sz w:val="21"/>
                <w:lang w:val="fr-BE"/>
              </w:rPr>
            </w:pPr>
            <w:r w:rsidRPr="00544422">
              <w:rPr>
                <w:b/>
                <w:bCs/>
                <w:color w:val="FFFFFF"/>
                <w:lang w:val="fr-BE"/>
              </w:rPr>
              <w:lastRenderedPageBreak/>
              <w:t>Vitesse du premier pigeon classé derrière le pigeon ou le groupe de tête</w:t>
            </w:r>
          </w:p>
        </w:tc>
        <w:tc>
          <w:tcPr>
            <w:tcW w:w="4237" w:type="dxa"/>
            <w:tcBorders>
              <w:top w:val="single" w:sz="4" w:space="0" w:color="D9D9D9"/>
              <w:left w:val="single" w:sz="4" w:space="0" w:color="D9D9D9"/>
              <w:bottom w:val="single" w:sz="4" w:space="0" w:color="D9D9D9"/>
              <w:right w:val="single" w:sz="4" w:space="0" w:color="D9D9D9"/>
            </w:tcBorders>
            <w:shd w:val="clear" w:color="auto" w:fill="173A5E"/>
            <w:tcMar>
              <w:top w:w="100" w:type="dxa"/>
              <w:left w:w="100" w:type="dxa"/>
              <w:bottom w:w="100" w:type="dxa"/>
              <w:right w:w="100" w:type="dxa"/>
            </w:tcMar>
            <w:vAlign w:val="center"/>
          </w:tcPr>
          <w:p w14:paraId="25061AF0" w14:textId="77777777" w:rsidR="00053AB3" w:rsidRPr="00F47D29" w:rsidRDefault="00053AB3" w:rsidP="000C6251">
            <w:pPr>
              <w:spacing w:line="257" w:lineRule="auto"/>
              <w:jc w:val="center"/>
              <w:rPr>
                <w:color w:val="2C3540"/>
                <w:sz w:val="21"/>
              </w:rPr>
            </w:pPr>
            <w:proofErr w:type="spellStart"/>
            <w:r>
              <w:rPr>
                <w:b/>
                <w:bCs/>
                <w:color w:val="FFFFFF"/>
              </w:rPr>
              <w:t>Écart</w:t>
            </w:r>
            <w:proofErr w:type="spellEnd"/>
            <w:r>
              <w:rPr>
                <w:b/>
                <w:bCs/>
                <w:color w:val="FFFFFF"/>
              </w:rPr>
              <w:t xml:space="preserve"> </w:t>
            </w:r>
            <w:proofErr w:type="spellStart"/>
            <w:r>
              <w:rPr>
                <w:b/>
                <w:bCs/>
                <w:color w:val="FFFFFF"/>
              </w:rPr>
              <w:t>minimal</w:t>
            </w:r>
            <w:proofErr w:type="spellEnd"/>
          </w:p>
        </w:tc>
      </w:tr>
      <w:tr w:rsidR="00053AB3" w:rsidRPr="00F47D29" w14:paraId="0F821371" w14:textId="77777777" w:rsidTr="000C6251">
        <w:trPr>
          <w:trHeight w:val="270"/>
        </w:trPr>
        <w:tc>
          <w:tcPr>
            <w:tcW w:w="5588" w:type="dxa"/>
            <w:tcBorders>
              <w:top w:val="single" w:sz="4" w:space="0" w:color="D9D9D9"/>
              <w:left w:val="single" w:sz="4" w:space="0" w:color="D9D9D9"/>
              <w:bottom w:val="single" w:sz="4" w:space="0" w:color="D9D9D9"/>
              <w:right w:val="single" w:sz="4" w:space="0" w:color="D9D9D9"/>
            </w:tcBorders>
            <w:shd w:val="clear" w:color="auto" w:fill="E7F1EC"/>
            <w:tcMar>
              <w:top w:w="100" w:type="dxa"/>
              <w:left w:w="100" w:type="dxa"/>
              <w:bottom w:w="100" w:type="dxa"/>
              <w:right w:w="100" w:type="dxa"/>
            </w:tcMar>
            <w:vAlign w:val="center"/>
          </w:tcPr>
          <w:p w14:paraId="31315338" w14:textId="77777777" w:rsidR="00053AB3" w:rsidRPr="00544422" w:rsidRDefault="00053AB3" w:rsidP="000C6251">
            <w:pPr>
              <w:spacing w:line="257" w:lineRule="auto"/>
              <w:rPr>
                <w:color w:val="2C3540"/>
                <w:sz w:val="21"/>
                <w:lang w:val="fr-BE"/>
              </w:rPr>
            </w:pPr>
            <w:r w:rsidRPr="00544422">
              <w:rPr>
                <w:b/>
                <w:bCs/>
                <w:color w:val="2C3540"/>
                <w:lang w:val="fr-BE"/>
              </w:rPr>
              <w:t>De 800,01 à 1 100,00 m/min inclus</w:t>
            </w:r>
          </w:p>
        </w:tc>
        <w:tc>
          <w:tcPr>
            <w:tcW w:w="4237" w:type="dxa"/>
            <w:tcBorders>
              <w:top w:val="single" w:sz="4" w:space="0" w:color="D9D9D9"/>
              <w:left w:val="single" w:sz="4" w:space="0" w:color="D9D9D9"/>
              <w:bottom w:val="single" w:sz="4" w:space="0" w:color="D9D9D9"/>
              <w:right w:val="single" w:sz="4" w:space="0" w:color="D9D9D9"/>
            </w:tcBorders>
            <w:shd w:val="clear" w:color="auto" w:fill="E7F1EC"/>
            <w:tcMar>
              <w:top w:w="100" w:type="dxa"/>
              <w:left w:w="100" w:type="dxa"/>
              <w:bottom w:w="100" w:type="dxa"/>
              <w:right w:w="100" w:type="dxa"/>
            </w:tcMar>
            <w:vAlign w:val="center"/>
          </w:tcPr>
          <w:p w14:paraId="4C5261E3" w14:textId="77777777" w:rsidR="00053AB3" w:rsidRPr="00F47D29" w:rsidRDefault="00053AB3" w:rsidP="000C6251">
            <w:pPr>
              <w:spacing w:line="257" w:lineRule="auto"/>
              <w:jc w:val="center"/>
              <w:rPr>
                <w:color w:val="2C3540"/>
                <w:sz w:val="21"/>
              </w:rPr>
            </w:pPr>
            <w:r>
              <w:rPr>
                <w:b/>
                <w:bCs/>
                <w:color w:val="2C3540"/>
              </w:rPr>
              <w:t>&gt; 20 %</w:t>
            </w:r>
          </w:p>
        </w:tc>
      </w:tr>
      <w:tr w:rsidR="00053AB3" w:rsidRPr="00F47D29" w14:paraId="1809CED6" w14:textId="77777777" w:rsidTr="000C6251">
        <w:trPr>
          <w:trHeight w:val="255"/>
        </w:trPr>
        <w:tc>
          <w:tcPr>
            <w:tcW w:w="5588"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00" w:type="dxa"/>
              <w:bottom w:w="100" w:type="dxa"/>
              <w:right w:w="100" w:type="dxa"/>
            </w:tcMar>
            <w:vAlign w:val="center"/>
          </w:tcPr>
          <w:p w14:paraId="0C307E97" w14:textId="77777777" w:rsidR="00053AB3" w:rsidRPr="00544422" w:rsidRDefault="00053AB3" w:rsidP="000C6251">
            <w:pPr>
              <w:spacing w:line="257" w:lineRule="auto"/>
              <w:rPr>
                <w:color w:val="2C3540"/>
                <w:sz w:val="21"/>
                <w:lang w:val="fr-BE"/>
              </w:rPr>
            </w:pPr>
            <w:r w:rsidRPr="00544422">
              <w:rPr>
                <w:b/>
                <w:bCs/>
                <w:color w:val="2C3540"/>
                <w:lang w:val="fr-BE"/>
              </w:rPr>
              <w:t>De 1 100,01 à 1 400,00 m/min inclus</w:t>
            </w:r>
          </w:p>
        </w:tc>
        <w:tc>
          <w:tcPr>
            <w:tcW w:w="4237"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00" w:type="dxa"/>
              <w:bottom w:w="100" w:type="dxa"/>
              <w:right w:w="100" w:type="dxa"/>
            </w:tcMar>
            <w:vAlign w:val="center"/>
          </w:tcPr>
          <w:p w14:paraId="3B752499" w14:textId="77777777" w:rsidR="00053AB3" w:rsidRPr="00F47D29" w:rsidRDefault="00053AB3" w:rsidP="000C6251">
            <w:pPr>
              <w:spacing w:line="257" w:lineRule="auto"/>
              <w:jc w:val="center"/>
              <w:rPr>
                <w:color w:val="2C3540"/>
                <w:sz w:val="21"/>
              </w:rPr>
            </w:pPr>
            <w:r>
              <w:rPr>
                <w:b/>
                <w:bCs/>
                <w:color w:val="2C3540"/>
              </w:rPr>
              <w:t>&gt; 15 %</w:t>
            </w:r>
          </w:p>
        </w:tc>
      </w:tr>
      <w:tr w:rsidR="00053AB3" w:rsidRPr="00F47D29" w14:paraId="41BA42A5" w14:textId="77777777" w:rsidTr="000C6251">
        <w:trPr>
          <w:trHeight w:val="270"/>
        </w:trPr>
        <w:tc>
          <w:tcPr>
            <w:tcW w:w="5588" w:type="dxa"/>
            <w:tcBorders>
              <w:top w:val="single" w:sz="4" w:space="0" w:color="D9D9D9"/>
              <w:left w:val="single" w:sz="4" w:space="0" w:color="D9D9D9"/>
              <w:bottom w:val="single" w:sz="4" w:space="0" w:color="D9D9D9"/>
              <w:right w:val="single" w:sz="4" w:space="0" w:color="D9D9D9"/>
            </w:tcBorders>
            <w:shd w:val="clear" w:color="auto" w:fill="E7F1EC"/>
            <w:tcMar>
              <w:top w:w="100" w:type="dxa"/>
              <w:left w:w="100" w:type="dxa"/>
              <w:bottom w:w="100" w:type="dxa"/>
              <w:right w:w="100" w:type="dxa"/>
            </w:tcMar>
            <w:vAlign w:val="center"/>
          </w:tcPr>
          <w:p w14:paraId="4B50A5A2" w14:textId="77777777" w:rsidR="00053AB3" w:rsidRPr="00544422" w:rsidRDefault="00053AB3" w:rsidP="000C6251">
            <w:pPr>
              <w:spacing w:line="257" w:lineRule="auto"/>
              <w:rPr>
                <w:color w:val="2C3540"/>
                <w:sz w:val="21"/>
                <w:lang w:val="fr-BE"/>
              </w:rPr>
            </w:pPr>
            <w:r w:rsidRPr="00544422">
              <w:rPr>
                <w:b/>
                <w:bCs/>
                <w:color w:val="2C3540"/>
                <w:lang w:val="fr-BE"/>
              </w:rPr>
              <w:t>À partir de 1 400,01 m/min</w:t>
            </w:r>
          </w:p>
        </w:tc>
        <w:tc>
          <w:tcPr>
            <w:tcW w:w="4237" w:type="dxa"/>
            <w:tcBorders>
              <w:top w:val="single" w:sz="4" w:space="0" w:color="D9D9D9"/>
              <w:left w:val="single" w:sz="4" w:space="0" w:color="D9D9D9"/>
              <w:bottom w:val="single" w:sz="4" w:space="0" w:color="D9D9D9"/>
              <w:right w:val="single" w:sz="4" w:space="0" w:color="D9D9D9"/>
            </w:tcBorders>
            <w:shd w:val="clear" w:color="auto" w:fill="E7F1EC"/>
            <w:tcMar>
              <w:top w:w="100" w:type="dxa"/>
              <w:left w:w="100" w:type="dxa"/>
              <w:bottom w:w="100" w:type="dxa"/>
              <w:right w:w="100" w:type="dxa"/>
            </w:tcMar>
            <w:vAlign w:val="center"/>
          </w:tcPr>
          <w:p w14:paraId="6FEF1309" w14:textId="77777777" w:rsidR="00053AB3" w:rsidRPr="00F47D29" w:rsidRDefault="00053AB3" w:rsidP="000C6251">
            <w:pPr>
              <w:spacing w:line="257" w:lineRule="auto"/>
              <w:jc w:val="center"/>
              <w:rPr>
                <w:color w:val="2C3540"/>
                <w:sz w:val="21"/>
              </w:rPr>
            </w:pPr>
            <w:r>
              <w:rPr>
                <w:b/>
                <w:bCs/>
                <w:color w:val="2C3540"/>
              </w:rPr>
              <w:t>&gt; 10 %</w:t>
            </w:r>
          </w:p>
        </w:tc>
      </w:tr>
    </w:tbl>
    <w:p w14:paraId="219B8FE1" w14:textId="77777777" w:rsidR="00053AB3" w:rsidRPr="00446426" w:rsidRDefault="00053AB3" w:rsidP="00053AB3">
      <w:pPr>
        <w:keepLines/>
        <w:ind w:left="720"/>
      </w:pPr>
    </w:p>
    <w:p w14:paraId="67EB7FB4" w14:textId="77777777" w:rsidR="00053AB3" w:rsidRPr="00544422" w:rsidRDefault="00053AB3" w:rsidP="00053AB3">
      <w:pPr>
        <w:keepLines/>
        <w:ind w:left="720"/>
        <w:rPr>
          <w:lang w:val="fr-BE"/>
        </w:rPr>
      </w:pPr>
      <w:r w:rsidRPr="00544422">
        <w:rPr>
          <w:b/>
          <w:bCs/>
          <w:lang w:val="fr-BE"/>
        </w:rPr>
        <w:t>Le pigeon de tête est le pigeon classé en première position qui se détache seul. Le groupe de tête est formé de plusieurs pigeons classés aux premières places, avant cet écart ; il compte deux, trois pigeons ou davantage, sans limite de nombre. Le pigeon de tête, ou tous les pigeons du groupe de tête, sont concernés par la procédure.</w:t>
      </w:r>
    </w:p>
    <w:p w14:paraId="508F1BD8" w14:textId="77777777" w:rsidR="00053AB3" w:rsidRPr="00544422" w:rsidRDefault="00053AB3" w:rsidP="00053AB3">
      <w:pPr>
        <w:keepLines/>
        <w:ind w:left="720"/>
        <w:rPr>
          <w:lang w:val="fr-BE"/>
        </w:rPr>
      </w:pPr>
      <w:r w:rsidRPr="00544422">
        <w:rPr>
          <w:b/>
          <w:bCs/>
          <w:lang w:val="fr-BE"/>
        </w:rPr>
        <w:t>La différence de vitesse est calculée comme suit :</w:t>
      </w:r>
    </w:p>
    <w:p w14:paraId="1D2C0630" w14:textId="77777777" w:rsidR="00053AB3" w:rsidRPr="00544422" w:rsidRDefault="00053AB3" w:rsidP="00053AB3">
      <w:pPr>
        <w:keepLines/>
        <w:ind w:left="720"/>
        <w:rPr>
          <w:lang w:val="fr-BE"/>
        </w:rPr>
      </w:pPr>
      <w:r w:rsidRPr="00544422">
        <w:rPr>
          <w:b/>
          <w:bCs/>
          <w:lang w:val="fr-BE"/>
        </w:rPr>
        <w:t>Écart (%) = [(vitesse du pigeon de tête ou du dernier pigeon du groupe de tête − vitesse du premier pigeon classé derrière le pigeon ou le groupe de tête) / vitesse du premier pigeon classé derrière le pigeon ou le groupe de tête] × 100.</w:t>
      </w:r>
    </w:p>
    <w:p w14:paraId="479C688B" w14:textId="2C18836B" w:rsidR="00053AB3" w:rsidRDefault="00053AB3" w:rsidP="005635BB">
      <w:pPr>
        <w:keepLines/>
        <w:ind w:left="720"/>
        <w:rPr>
          <w:lang w:val="fr-BE"/>
        </w:rPr>
      </w:pPr>
      <w:r w:rsidRPr="00544422">
        <w:rPr>
          <w:lang w:val="fr-BE"/>
        </w:rPr>
        <w:t>Chaque mandataire d’EP/EPR, chaque membre occupant une fonction dirigeante au sein du comité organisateur et/ou de l’entente de sociétés ou de locaux d’</w:t>
      </w:r>
      <w:proofErr w:type="spellStart"/>
      <w:r w:rsidRPr="00544422">
        <w:rPr>
          <w:lang w:val="fr-BE"/>
        </w:rPr>
        <w:t>enlogement</w:t>
      </w:r>
      <w:proofErr w:type="spellEnd"/>
      <w:r w:rsidRPr="00544422">
        <w:rPr>
          <w:lang w:val="fr-BE"/>
        </w:rPr>
        <w:t xml:space="preserve"> concernés, peut agir en lieu et place de l’organisateur faisant défaut</w:t>
      </w:r>
    </w:p>
    <w:p w14:paraId="57E35ACC" w14:textId="77777777" w:rsidR="005635BB" w:rsidRDefault="005635BB" w:rsidP="005635BB">
      <w:pPr>
        <w:keepLines/>
        <w:ind w:left="720"/>
        <w:rPr>
          <w:caps/>
          <w:lang w:val="fr-BE"/>
        </w:rPr>
      </w:pPr>
      <w:r w:rsidRPr="005635BB">
        <w:rPr>
          <w:highlight w:val="yellow"/>
          <w:lang w:val="fr-BE"/>
        </w:rPr>
        <w:t xml:space="preserve">Ce point est reporté à la prochaine </w:t>
      </w:r>
      <w:r w:rsidRPr="005635BB">
        <w:rPr>
          <w:caps/>
          <w:highlight w:val="yellow"/>
          <w:lang w:val="fr-BE"/>
        </w:rPr>
        <w:t>Assemblée Générale Nationalé de fevrier 2027</w:t>
      </w:r>
    </w:p>
    <w:p w14:paraId="6EAFAF38" w14:textId="77777777" w:rsidR="005635BB" w:rsidRDefault="005635BB" w:rsidP="005635BB">
      <w:pPr>
        <w:keepLines/>
        <w:ind w:left="720"/>
        <w:rPr>
          <w:caps/>
          <w:lang w:val="fr-BE"/>
        </w:rPr>
      </w:pPr>
    </w:p>
    <w:p w14:paraId="5663651A" w14:textId="682E31F5" w:rsidR="00053AB3" w:rsidRPr="005635BB" w:rsidRDefault="00053AB3" w:rsidP="005635BB">
      <w:pPr>
        <w:keepLines/>
        <w:ind w:left="720"/>
        <w:rPr>
          <w:lang w:val="nl-BE"/>
        </w:rPr>
      </w:pPr>
    </w:p>
    <w:p w14:paraId="3E2A70A9" w14:textId="77777777" w:rsidR="00053AB3" w:rsidRPr="00544422" w:rsidRDefault="00053AB3" w:rsidP="00053AB3">
      <w:pPr>
        <w:pStyle w:val="Kop2"/>
        <w:rPr>
          <w:lang w:val="fr-BE"/>
        </w:rPr>
      </w:pPr>
      <w:r w:rsidRPr="00544422">
        <w:rPr>
          <w:lang w:val="fr-BE"/>
        </w:rPr>
        <w:t>Article 99 bis – Changement du lieu de lâcher en cas de chaleur extrême</w:t>
      </w:r>
    </w:p>
    <w:p w14:paraId="7D30D18B" w14:textId="77777777" w:rsidR="00053AB3" w:rsidRPr="00544422" w:rsidRDefault="00053AB3" w:rsidP="00053AB3">
      <w:pPr>
        <w:rPr>
          <w:lang w:val="fr-BE"/>
        </w:rPr>
      </w:pPr>
      <w:r w:rsidRPr="00544422">
        <w:rPr>
          <w:lang w:val="fr-BE"/>
        </w:rPr>
        <w:t>Proposition : En cas de chaleur extrême, le président du CSN peut décider unilatéralement d’un lieu de lâcher agréé plus proche sur la même ligne de vol ; décision qui s’impose à l’organisateur et aux agences de transport.</w:t>
      </w:r>
    </w:p>
    <w:p w14:paraId="54E3ACA5" w14:textId="77777777" w:rsidR="00053AB3" w:rsidRPr="00544422" w:rsidRDefault="00053AB3" w:rsidP="00053AB3">
      <w:pPr>
        <w:ind w:left="720"/>
        <w:rPr>
          <w:lang w:val="fr-BE"/>
        </w:rPr>
      </w:pPr>
      <w:r w:rsidRPr="00544422">
        <w:rPr>
          <w:b/>
          <w:lang w:val="fr-BE"/>
        </w:rPr>
        <w:t>Texte proposé CSN 02.10.2026 :</w:t>
      </w:r>
    </w:p>
    <w:p w14:paraId="3D630631" w14:textId="77777777" w:rsidR="00053AB3" w:rsidRPr="006F7BE1" w:rsidRDefault="00053AB3" w:rsidP="00053AB3">
      <w:pPr>
        <w:keepLines/>
        <w:ind w:left="720"/>
        <w:rPr>
          <w:b/>
          <w:bCs/>
          <w:lang w:val="fr-BE"/>
        </w:rPr>
      </w:pPr>
      <w:r w:rsidRPr="006F7BE1">
        <w:rPr>
          <w:b/>
          <w:bCs/>
          <w:lang w:val="fr-BE"/>
        </w:rPr>
        <w:t>Pour les concours nationaux, le président du Comité Sportif National peut décider d’opter pour un autre lieu de lâcher agréé, situé sur la même ligne de vol et à une distance plus courte :</w:t>
      </w:r>
    </w:p>
    <w:p w14:paraId="1AF14DE2" w14:textId="77777777" w:rsidR="00053AB3" w:rsidRPr="00544422" w:rsidRDefault="00053AB3" w:rsidP="00053AB3">
      <w:pPr>
        <w:spacing w:after="80"/>
        <w:ind w:left="720"/>
        <w:rPr>
          <w:lang w:val="fr-BE"/>
        </w:rPr>
      </w:pPr>
      <w:r w:rsidRPr="00544422">
        <w:rPr>
          <w:b/>
          <w:bCs/>
          <w:lang w:val="fr-BE"/>
        </w:rPr>
        <w:t>En cas de conditions défavorables, en concertation avec l’organisateur national.</w:t>
      </w:r>
    </w:p>
    <w:p w14:paraId="3645A6E7" w14:textId="77777777" w:rsidR="00053AB3" w:rsidRPr="00544422" w:rsidRDefault="00053AB3" w:rsidP="00053AB3">
      <w:pPr>
        <w:spacing w:after="80"/>
        <w:ind w:left="720"/>
        <w:rPr>
          <w:lang w:val="fr-BE"/>
        </w:rPr>
      </w:pPr>
      <w:r w:rsidRPr="00544422">
        <w:rPr>
          <w:b/>
          <w:bCs/>
          <w:lang w:val="fr-BE"/>
        </w:rPr>
        <w:t>En cas de chaleur extrême, sur décision unilatérale prise au nom de la RFCB.</w:t>
      </w:r>
    </w:p>
    <w:p w14:paraId="2920B08E" w14:textId="77777777" w:rsidR="00053AB3" w:rsidRPr="00544422" w:rsidRDefault="00053AB3" w:rsidP="00053AB3">
      <w:pPr>
        <w:keepLines/>
        <w:ind w:left="720"/>
        <w:rPr>
          <w:lang w:val="fr-BE"/>
        </w:rPr>
      </w:pPr>
      <w:r w:rsidRPr="00544422">
        <w:rPr>
          <w:b/>
          <w:bCs/>
          <w:lang w:val="fr-BE"/>
        </w:rPr>
        <w:t>En cas de chaleur extrême, la décision est prise dans l’intérêt du bien-être des pigeons, sur la base des données météorologiques disponibles. Elle s’impose à l’organisateur national et aux agences de transport concernées, qui sont tenues de l’exécuter et en sont informées sans délai.</w:t>
      </w:r>
    </w:p>
    <w:p w14:paraId="6621F9BF" w14:textId="77777777" w:rsidR="00053AB3" w:rsidRPr="00544422" w:rsidRDefault="00053AB3" w:rsidP="00053AB3">
      <w:pPr>
        <w:keepLines/>
        <w:ind w:left="720"/>
        <w:rPr>
          <w:lang w:val="fr-BE"/>
        </w:rPr>
      </w:pPr>
      <w:r w:rsidRPr="00544422">
        <w:rPr>
          <w:lang w:val="fr-BE"/>
        </w:rPr>
        <w:t>Le Service bien-être animal compétent en sera informé.</w:t>
      </w:r>
    </w:p>
    <w:p w14:paraId="4076FD23" w14:textId="77777777" w:rsidR="00053AB3" w:rsidRPr="00544422" w:rsidRDefault="00053AB3" w:rsidP="00053AB3">
      <w:pPr>
        <w:rPr>
          <w:b/>
          <w:bCs/>
          <w:highlight w:val="yellow"/>
          <w:lang w:val="fr-BE"/>
        </w:rPr>
      </w:pPr>
    </w:p>
    <w:p w14:paraId="71F9C881" w14:textId="77777777" w:rsidR="005635BB" w:rsidRPr="00544422" w:rsidRDefault="005635BB" w:rsidP="005635BB">
      <w:pPr>
        <w:rPr>
          <w:b/>
          <w:bCs/>
          <w:lang w:val="fr-BE"/>
        </w:rPr>
      </w:pPr>
      <w:r w:rsidRPr="00544422">
        <w:rPr>
          <w:b/>
          <w:bCs/>
          <w:highlight w:val="yellow"/>
          <w:lang w:val="fr-BE"/>
        </w:rPr>
        <w:t>La modification proposée est approuvée.</w:t>
      </w:r>
    </w:p>
    <w:p w14:paraId="24BD8B16" w14:textId="77777777" w:rsidR="00053AB3" w:rsidRPr="00544422" w:rsidRDefault="00053AB3" w:rsidP="00053AB3">
      <w:pPr>
        <w:rPr>
          <w:b/>
          <w:bCs/>
          <w:lang w:val="fr-BE"/>
        </w:rPr>
      </w:pPr>
    </w:p>
    <w:p w14:paraId="168D8C7B" w14:textId="77777777" w:rsidR="00053AB3" w:rsidRPr="00544422" w:rsidRDefault="00053AB3" w:rsidP="00053AB3">
      <w:pPr>
        <w:rPr>
          <w:b/>
          <w:bCs/>
          <w:lang w:val="fr-BE"/>
        </w:rPr>
      </w:pPr>
    </w:p>
    <w:p w14:paraId="4F531B15" w14:textId="77777777" w:rsidR="00053AB3" w:rsidRPr="00544422" w:rsidRDefault="00053AB3" w:rsidP="00053AB3">
      <w:pPr>
        <w:rPr>
          <w:b/>
          <w:bCs/>
          <w:lang w:val="fr-BE"/>
        </w:rPr>
      </w:pPr>
    </w:p>
    <w:p w14:paraId="4242CAA6" w14:textId="77777777" w:rsidR="00053AB3" w:rsidRPr="00544422" w:rsidRDefault="00053AB3" w:rsidP="00053AB3">
      <w:pPr>
        <w:rPr>
          <w:b/>
          <w:bCs/>
          <w:lang w:val="fr-BE"/>
        </w:rPr>
      </w:pPr>
    </w:p>
    <w:p w14:paraId="176509DD" w14:textId="77777777" w:rsidR="00053AB3" w:rsidRPr="00544422" w:rsidRDefault="00053AB3" w:rsidP="00053AB3">
      <w:pPr>
        <w:rPr>
          <w:b/>
          <w:bCs/>
          <w:lang w:val="fr-BE"/>
        </w:rPr>
      </w:pPr>
    </w:p>
    <w:p w14:paraId="1A3828AC" w14:textId="77777777" w:rsidR="00053AB3" w:rsidRPr="00544422" w:rsidRDefault="00053AB3" w:rsidP="00053AB3">
      <w:pPr>
        <w:rPr>
          <w:b/>
          <w:bCs/>
          <w:lang w:val="fr-BE"/>
        </w:rPr>
      </w:pPr>
    </w:p>
    <w:p w14:paraId="777D099A" w14:textId="77777777" w:rsidR="00053AB3" w:rsidRPr="00544422" w:rsidRDefault="00053AB3" w:rsidP="00053AB3">
      <w:pPr>
        <w:rPr>
          <w:b/>
          <w:bCs/>
          <w:lang w:val="fr-BE"/>
        </w:rPr>
      </w:pPr>
    </w:p>
    <w:p w14:paraId="12E63EDA" w14:textId="77777777" w:rsidR="00053AB3" w:rsidRPr="00544422" w:rsidRDefault="00053AB3" w:rsidP="00053AB3">
      <w:pPr>
        <w:rPr>
          <w:b/>
          <w:bCs/>
          <w:lang w:val="fr-BE"/>
        </w:rPr>
      </w:pPr>
    </w:p>
    <w:p w14:paraId="2605E5DF" w14:textId="77777777" w:rsidR="00053AB3" w:rsidRPr="00544422" w:rsidRDefault="00053AB3" w:rsidP="00053AB3">
      <w:pPr>
        <w:rPr>
          <w:b/>
          <w:bCs/>
          <w:lang w:val="fr-BE"/>
        </w:rPr>
      </w:pPr>
    </w:p>
    <w:p w14:paraId="4B506A16" w14:textId="77777777" w:rsidR="00053AB3" w:rsidRPr="00544422" w:rsidRDefault="00053AB3" w:rsidP="00053AB3">
      <w:pPr>
        <w:rPr>
          <w:b/>
          <w:bCs/>
          <w:lang w:val="fr-BE"/>
        </w:rPr>
      </w:pPr>
    </w:p>
    <w:p w14:paraId="6702B22B" w14:textId="77777777" w:rsidR="00053AB3" w:rsidRPr="00544422" w:rsidRDefault="00053AB3" w:rsidP="00053AB3">
      <w:pPr>
        <w:keepLines/>
        <w:rPr>
          <w:lang w:val="fr-BE"/>
        </w:rPr>
      </w:pPr>
    </w:p>
    <w:p w14:paraId="6D7A1634" w14:textId="77777777" w:rsidR="00053AB3" w:rsidRDefault="00053AB3" w:rsidP="00053AB3">
      <w:pPr>
        <w:spacing w:after="200"/>
        <w:rPr>
          <w:rFonts w:asciiTheme="majorHAnsi" w:eastAsiaTheme="majorEastAsia" w:hAnsiTheme="majorHAnsi" w:cstheme="majorBidi"/>
          <w:b/>
          <w:bCs/>
          <w:sz w:val="26"/>
          <w:szCs w:val="28"/>
          <w:u w:val="single"/>
          <w:lang w:val="fr-BE"/>
        </w:rPr>
      </w:pPr>
      <w:r>
        <w:rPr>
          <w:u w:val="single"/>
          <w:lang w:val="fr-BE"/>
        </w:rPr>
        <w:br w:type="page"/>
      </w:r>
    </w:p>
    <w:p w14:paraId="6D1E9BA2" w14:textId="77777777" w:rsidR="00687F8E" w:rsidRDefault="00687F8E" w:rsidP="00687F8E">
      <w:pPr>
        <w:rPr>
          <w:rFonts w:asciiTheme="minorHAnsi" w:hAnsiTheme="minorHAnsi" w:cstheme="minorHAnsi"/>
          <w:sz w:val="22"/>
          <w:szCs w:val="22"/>
          <w:lang w:val="fr-FR"/>
        </w:rPr>
      </w:pPr>
    </w:p>
    <w:p w14:paraId="65E5FEF1" w14:textId="77777777" w:rsidR="00687F8E" w:rsidRDefault="00687F8E" w:rsidP="00687F8E">
      <w:pPr>
        <w:rPr>
          <w:rFonts w:asciiTheme="minorHAnsi" w:hAnsiTheme="minorHAnsi" w:cstheme="minorHAnsi"/>
          <w:sz w:val="22"/>
          <w:szCs w:val="22"/>
          <w:lang w:val="fr-FR"/>
        </w:rPr>
      </w:pPr>
    </w:p>
    <w:p w14:paraId="1666D4EB" w14:textId="77777777" w:rsidR="00687F8E" w:rsidRDefault="00687F8E" w:rsidP="00687F8E">
      <w:pPr>
        <w:rPr>
          <w:rFonts w:asciiTheme="minorHAnsi" w:hAnsiTheme="minorHAnsi" w:cstheme="minorHAnsi"/>
          <w:sz w:val="22"/>
          <w:szCs w:val="22"/>
          <w:lang w:val="fr-FR"/>
        </w:rPr>
      </w:pPr>
    </w:p>
    <w:p w14:paraId="27F19F32" w14:textId="232FDA31" w:rsidR="00687F8E" w:rsidRPr="00687F8E" w:rsidRDefault="00687F8E" w:rsidP="00687F8E">
      <w:pPr>
        <w:rPr>
          <w:sz w:val="28"/>
          <w:szCs w:val="28"/>
          <w:lang w:val="fr-FR"/>
        </w:rPr>
      </w:pPr>
      <w:r w:rsidRPr="00687F8E">
        <w:rPr>
          <w:sz w:val="28"/>
          <w:szCs w:val="28"/>
          <w:highlight w:val="yellow"/>
          <w:lang w:val="fr-FR"/>
        </w:rPr>
        <w:t>Annexe au point 8 b) &amp; c)</w:t>
      </w:r>
      <w:r w:rsidRPr="00687F8E">
        <w:rPr>
          <w:sz w:val="28"/>
          <w:szCs w:val="28"/>
          <w:lang w:val="fr-FR"/>
        </w:rPr>
        <w:t xml:space="preserve"> </w:t>
      </w:r>
      <w:r w:rsidR="00721DE9">
        <w:rPr>
          <w:sz w:val="28"/>
          <w:szCs w:val="28"/>
          <w:lang w:val="fr-FR"/>
        </w:rPr>
        <w:t>de l’</w:t>
      </w:r>
      <w:proofErr w:type="spellStart"/>
      <w:r w:rsidR="00721DE9">
        <w:rPr>
          <w:sz w:val="28"/>
          <w:szCs w:val="28"/>
          <w:lang w:val="fr-FR"/>
        </w:rPr>
        <w:t>orde</w:t>
      </w:r>
      <w:proofErr w:type="spellEnd"/>
      <w:r w:rsidR="00721DE9">
        <w:rPr>
          <w:sz w:val="28"/>
          <w:szCs w:val="28"/>
          <w:lang w:val="fr-FR"/>
        </w:rPr>
        <w:t xml:space="preserve"> du jour de l’AGN</w:t>
      </w:r>
    </w:p>
    <w:p w14:paraId="6CEB2BF9" w14:textId="77777777" w:rsidR="00687F8E" w:rsidRDefault="00687F8E" w:rsidP="00687F8E">
      <w:pPr>
        <w:rPr>
          <w:b/>
          <w:sz w:val="32"/>
          <w:szCs w:val="32"/>
          <w:u w:val="single"/>
          <w:lang w:val="fr-FR"/>
        </w:rPr>
      </w:pPr>
    </w:p>
    <w:p w14:paraId="7B7511A2" w14:textId="629AEFB7" w:rsidR="00687F8E" w:rsidRPr="00F37AA5" w:rsidRDefault="00687F8E" w:rsidP="00687F8E">
      <w:pPr>
        <w:rPr>
          <w:b/>
          <w:bCs/>
          <w:sz w:val="32"/>
          <w:szCs w:val="32"/>
          <w:u w:val="single"/>
          <w:lang w:val="fr-FR"/>
        </w:rPr>
      </w:pPr>
      <w:r w:rsidRPr="00F37AA5">
        <w:rPr>
          <w:b/>
          <w:sz w:val="32"/>
          <w:szCs w:val="32"/>
          <w:u w:val="single"/>
          <w:lang w:val="fr-FR"/>
        </w:rPr>
        <w:t xml:space="preserve">Propositions de modifications </w:t>
      </w:r>
      <w:r>
        <w:rPr>
          <w:b/>
          <w:sz w:val="32"/>
          <w:szCs w:val="32"/>
          <w:u w:val="single"/>
          <w:lang w:val="fr-FR"/>
        </w:rPr>
        <w:t>aux</w:t>
      </w:r>
      <w:r w:rsidRPr="00F37AA5">
        <w:rPr>
          <w:b/>
          <w:sz w:val="32"/>
          <w:szCs w:val="32"/>
          <w:u w:val="single"/>
          <w:lang w:val="fr-FR"/>
        </w:rPr>
        <w:t xml:space="preserve"> règlements de la RFCB</w:t>
      </w:r>
    </w:p>
    <w:p w14:paraId="55327733" w14:textId="77777777" w:rsidR="00687F8E" w:rsidRPr="001E0851" w:rsidRDefault="00687F8E" w:rsidP="00687F8E">
      <w:pPr>
        <w:rPr>
          <w:b/>
          <w:bCs/>
          <w:lang w:val="fr-FR"/>
        </w:rPr>
      </w:pPr>
    </w:p>
    <w:tbl>
      <w:tblPr>
        <w:tblStyle w:val="Tabelraster"/>
        <w:tblW w:w="0" w:type="auto"/>
        <w:tblLook w:val="04A0" w:firstRow="1" w:lastRow="0" w:firstColumn="1" w:lastColumn="0" w:noHBand="0" w:noVBand="1"/>
      </w:tblPr>
      <w:tblGrid>
        <w:gridCol w:w="9059"/>
      </w:tblGrid>
      <w:tr w:rsidR="00687F8E" w:rsidRPr="001E0851" w14:paraId="6E224124" w14:textId="77777777" w:rsidTr="00803410">
        <w:tc>
          <w:tcPr>
            <w:tcW w:w="9062" w:type="dxa"/>
          </w:tcPr>
          <w:p w14:paraId="0C13C968" w14:textId="77777777" w:rsidR="00687F8E" w:rsidRPr="00F37AA5" w:rsidRDefault="00687F8E" w:rsidP="00803410">
            <w:pPr>
              <w:rPr>
                <w:b/>
                <w:bCs/>
                <w:sz w:val="32"/>
                <w:szCs w:val="32"/>
              </w:rPr>
            </w:pPr>
            <w:proofErr w:type="spellStart"/>
            <w:r w:rsidRPr="00F37AA5">
              <w:rPr>
                <w:b/>
                <w:bCs/>
                <w:sz w:val="32"/>
                <w:szCs w:val="32"/>
              </w:rPr>
              <w:t>Règlement</w:t>
            </w:r>
            <w:proofErr w:type="spellEnd"/>
            <w:r w:rsidRPr="00F37AA5">
              <w:rPr>
                <w:b/>
                <w:bCs/>
                <w:sz w:val="32"/>
                <w:szCs w:val="32"/>
              </w:rPr>
              <w:t xml:space="preserve"> </w:t>
            </w:r>
            <w:proofErr w:type="spellStart"/>
            <w:r w:rsidRPr="00F37AA5">
              <w:rPr>
                <w:b/>
                <w:bCs/>
                <w:sz w:val="32"/>
                <w:szCs w:val="32"/>
              </w:rPr>
              <w:t>d’ordre</w:t>
            </w:r>
            <w:proofErr w:type="spellEnd"/>
            <w:r w:rsidRPr="00F37AA5">
              <w:rPr>
                <w:b/>
                <w:bCs/>
                <w:sz w:val="32"/>
                <w:szCs w:val="32"/>
              </w:rPr>
              <w:t xml:space="preserve"> intérieur</w:t>
            </w:r>
          </w:p>
        </w:tc>
      </w:tr>
    </w:tbl>
    <w:p w14:paraId="332A0248" w14:textId="77777777" w:rsidR="00687F8E" w:rsidRPr="001E0851" w:rsidRDefault="00687F8E" w:rsidP="00687F8E"/>
    <w:p w14:paraId="6DA655E7" w14:textId="77777777" w:rsidR="00687F8E" w:rsidRPr="00F37AA5" w:rsidRDefault="00687F8E" w:rsidP="00687F8E">
      <w:pPr>
        <w:rPr>
          <w:b/>
          <w:bCs/>
          <w:u w:val="single"/>
          <w:lang w:val="fr-FR"/>
        </w:rPr>
      </w:pPr>
      <w:r w:rsidRPr="00F37AA5">
        <w:rPr>
          <w:b/>
          <w:u w:val="single"/>
          <w:lang w:val="fr-FR"/>
        </w:rPr>
        <w:t>Art. 8 Assemblées générales des EP/EPR</w:t>
      </w:r>
    </w:p>
    <w:p w14:paraId="213A5F47" w14:textId="77777777" w:rsidR="00687F8E" w:rsidRDefault="00687F8E" w:rsidP="00687F8E">
      <w:pPr>
        <w:rPr>
          <w:lang w:val="fr-BE"/>
        </w:rPr>
      </w:pPr>
      <w:r w:rsidRPr="00F37AA5">
        <w:rPr>
          <w:lang w:val="fr-BE"/>
        </w:rPr>
        <w:t xml:space="preserve">L'endroit où a lieu l'Assemblée Générale est fixé par </w:t>
      </w:r>
      <w:r w:rsidRPr="00F37AA5">
        <w:rPr>
          <w:b/>
          <w:bCs/>
          <w:strike/>
          <w:lang w:val="fr-BE"/>
        </w:rPr>
        <w:t>le Conseil d'Administration de la RFCB sur proposition</w:t>
      </w:r>
      <w:r w:rsidRPr="00F37AA5">
        <w:rPr>
          <w:lang w:val="fr-BE"/>
        </w:rPr>
        <w:t xml:space="preserve"> </w:t>
      </w:r>
      <w:r>
        <w:rPr>
          <w:b/>
          <w:bCs/>
          <w:lang w:val="fr-BE"/>
        </w:rPr>
        <w:t xml:space="preserve">le comité </w:t>
      </w:r>
      <w:r w:rsidRPr="00F37AA5">
        <w:rPr>
          <w:lang w:val="fr-BE"/>
        </w:rPr>
        <w:t>de l’EP/EPR concernée.</w:t>
      </w:r>
    </w:p>
    <w:p w14:paraId="5A077780" w14:textId="77777777" w:rsidR="00AF6228" w:rsidRPr="00AF6228" w:rsidRDefault="00AF6228" w:rsidP="00AF6228">
      <w:pPr>
        <w:rPr>
          <w:i/>
          <w:iCs/>
          <w:lang w:val="fr-BE"/>
        </w:rPr>
      </w:pPr>
      <w:r w:rsidRPr="00AF6228">
        <w:rPr>
          <w:b/>
          <w:bCs/>
          <w:highlight w:val="yellow"/>
          <w:lang w:val="fr-FR"/>
        </w:rPr>
        <w:t>La proposition de modification a été approuvée</w:t>
      </w:r>
    </w:p>
    <w:p w14:paraId="5765F10C" w14:textId="77777777" w:rsidR="00687F8E" w:rsidRDefault="00687F8E" w:rsidP="00687F8E">
      <w:pPr>
        <w:rPr>
          <w:lang w:val="fr-BE"/>
        </w:rPr>
      </w:pPr>
    </w:p>
    <w:p w14:paraId="5FB4EAF3" w14:textId="77777777" w:rsidR="00AF6228" w:rsidRDefault="00AF6228" w:rsidP="00687F8E">
      <w:pPr>
        <w:rPr>
          <w:lang w:val="fr-BE"/>
        </w:rPr>
      </w:pPr>
    </w:p>
    <w:p w14:paraId="7CDD336B" w14:textId="77777777" w:rsidR="00687F8E" w:rsidRPr="00FB6E61" w:rsidRDefault="00687F8E" w:rsidP="00687F8E">
      <w:pPr>
        <w:rPr>
          <w:b/>
          <w:u w:val="single"/>
          <w:lang w:val="fr-FR"/>
        </w:rPr>
      </w:pPr>
      <w:r w:rsidRPr="00FB6E61">
        <w:rPr>
          <w:b/>
          <w:bCs/>
          <w:u w:val="single"/>
          <w:lang w:val="fr-FR"/>
        </w:rPr>
        <w:t>Art. 12 - Proposition introduite par Rudi Joossens en application de l’art. 22.3.2 des Statuts de la</w:t>
      </w:r>
      <w:r>
        <w:rPr>
          <w:b/>
          <w:lang w:val="fr-FR"/>
        </w:rPr>
        <w:t xml:space="preserve"> </w:t>
      </w:r>
      <w:r w:rsidRPr="00FB6E61">
        <w:rPr>
          <w:b/>
          <w:u w:val="single"/>
          <w:lang w:val="fr-FR"/>
        </w:rPr>
        <w:t xml:space="preserve">RFCB </w:t>
      </w:r>
    </w:p>
    <w:p w14:paraId="4D0A9CD0" w14:textId="77777777" w:rsidR="00687F8E" w:rsidRPr="00FB6E61" w:rsidRDefault="00687F8E" w:rsidP="00687F8E">
      <w:pPr>
        <w:rPr>
          <w:lang w:val="fr-FR"/>
        </w:rPr>
      </w:pPr>
      <w:r w:rsidRPr="00481813">
        <w:rPr>
          <w:b/>
          <w:strike/>
          <w:lang w:val="fr-FR"/>
        </w:rPr>
        <w:t>A l’exception des accords interprovinciaux conclus en matière sportive</w:t>
      </w:r>
      <w:r w:rsidRPr="00FB6E61">
        <w:rPr>
          <w:lang w:val="fr-FR"/>
        </w:rPr>
        <w:t xml:space="preserve"> </w:t>
      </w:r>
      <w:r w:rsidRPr="00FB6E61">
        <w:rPr>
          <w:b/>
          <w:lang w:val="fr-FR"/>
        </w:rPr>
        <w:t>Les</w:t>
      </w:r>
      <w:r w:rsidRPr="00FB6E61">
        <w:rPr>
          <w:lang w:val="fr-FR"/>
        </w:rPr>
        <w:t xml:space="preserve"> assemblées générales délibèrent valablement sur toutes les questions concernant l’entité, quel que soit le nombre de voix ou de sociétés colombophiles représentées. Les décisions sont prises à la majorité des voix valablement exprimées.</w:t>
      </w:r>
    </w:p>
    <w:p w14:paraId="2B2EA4AA" w14:textId="77777777" w:rsidR="00687F8E" w:rsidRPr="00FB6E61" w:rsidRDefault="00687F8E" w:rsidP="00687F8E">
      <w:pPr>
        <w:rPr>
          <w:lang w:val="fr-FR"/>
        </w:rPr>
      </w:pPr>
      <w:r w:rsidRPr="00FB6E61">
        <w:rPr>
          <w:b/>
          <w:lang w:val="fr-FR"/>
        </w:rPr>
        <w:t>Les accords interprovinciaux en matière sportive qui engagent l’entité concernée sont préalablement soumis à l’approbation de l’assemblée compétente de l’EP/EPR concernée. Un tel accord ne peut être définitivement mis en œuvre au sein de l’entité concernée qu’après l’obtention de l’approbation requise, sans préjudice de la réglementation nationale applicable.</w:t>
      </w:r>
    </w:p>
    <w:p w14:paraId="376FE413" w14:textId="77777777" w:rsidR="00687F8E" w:rsidRPr="00FB6E61" w:rsidRDefault="00687F8E" w:rsidP="00687F8E">
      <w:pPr>
        <w:rPr>
          <w:lang w:val="fr-FR"/>
        </w:rPr>
      </w:pPr>
      <w:r w:rsidRPr="00FB6E61">
        <w:rPr>
          <w:b/>
          <w:lang w:val="fr-FR"/>
        </w:rPr>
        <w:t xml:space="preserve">Toute nouvelle disposition, modification ou ajout au Règlement Sportif Provincial </w:t>
      </w:r>
      <w:r>
        <w:rPr>
          <w:b/>
          <w:lang w:val="fr-FR"/>
        </w:rPr>
        <w:t>sont</w:t>
      </w:r>
      <w:r w:rsidRPr="00FB6E61">
        <w:rPr>
          <w:b/>
          <w:lang w:val="fr-FR"/>
        </w:rPr>
        <w:t xml:space="preserve"> préalablement soumis à l’examen et à l’approbation de l’assemblée compétente de l’EP/EPR concernée.</w:t>
      </w:r>
    </w:p>
    <w:p w14:paraId="5A8D9055" w14:textId="77777777" w:rsidR="00687F8E" w:rsidRDefault="00687F8E" w:rsidP="00687F8E">
      <w:pPr>
        <w:rPr>
          <w:lang w:val="fr-BE"/>
        </w:rPr>
      </w:pPr>
      <w:r w:rsidRPr="00481813">
        <w:rPr>
          <w:lang w:val="fr-BE"/>
        </w:rPr>
        <w:t>En cas de procédure écrite pour cas de force majeure, les résultats de cette consultation feront l’objet d’un rapport détaillé transmis aux sociétés de l’EP/EPR concernée. Ce rapport reprendra obligatoirement la liste des sociétés ayant répondu aux questions posées ainsi que les positions adoptées sur base de la majorité des réponses apportées par les sociétés.</w:t>
      </w:r>
    </w:p>
    <w:p w14:paraId="300C2B3F" w14:textId="77777777" w:rsidR="00AF6228" w:rsidRPr="00AF6228" w:rsidRDefault="00AF6228" w:rsidP="00AF6228">
      <w:pPr>
        <w:rPr>
          <w:i/>
          <w:iCs/>
          <w:lang w:val="fr-BE"/>
        </w:rPr>
      </w:pPr>
      <w:r w:rsidRPr="00AF6228">
        <w:rPr>
          <w:b/>
          <w:bCs/>
          <w:highlight w:val="yellow"/>
          <w:lang w:val="fr-FR"/>
        </w:rPr>
        <w:t>La proposition de modification a été approuvée</w:t>
      </w:r>
    </w:p>
    <w:p w14:paraId="03E6E825" w14:textId="77777777" w:rsidR="00687F8E" w:rsidRDefault="00687F8E" w:rsidP="00687F8E">
      <w:pPr>
        <w:rPr>
          <w:lang w:val="fr-BE"/>
        </w:rPr>
      </w:pPr>
    </w:p>
    <w:p w14:paraId="2A83BC54" w14:textId="77777777" w:rsidR="00AF6228" w:rsidRDefault="00AF6228" w:rsidP="00687F8E">
      <w:pPr>
        <w:rPr>
          <w:lang w:val="fr-BE"/>
        </w:rPr>
      </w:pPr>
    </w:p>
    <w:p w14:paraId="4C64900F" w14:textId="77777777" w:rsidR="00687F8E" w:rsidRPr="005C5C34" w:rsidRDefault="00687F8E" w:rsidP="00687F8E">
      <w:pPr>
        <w:rPr>
          <w:b/>
          <w:bCs/>
          <w:u w:val="single"/>
          <w:lang w:val="fr-BE"/>
        </w:rPr>
      </w:pPr>
      <w:r w:rsidRPr="005C5C34">
        <w:rPr>
          <w:b/>
          <w:bCs/>
          <w:u w:val="single"/>
          <w:lang w:val="fr-BE"/>
        </w:rPr>
        <w:t xml:space="preserve">Art. 19 – </w:t>
      </w:r>
      <w:r>
        <w:rPr>
          <w:b/>
          <w:bCs/>
          <w:u w:val="single"/>
          <w:lang w:val="fr-BE"/>
        </w:rPr>
        <w:t>A</w:t>
      </w:r>
      <w:r w:rsidRPr="005C5C34">
        <w:rPr>
          <w:b/>
          <w:bCs/>
          <w:u w:val="single"/>
          <w:lang w:val="fr-BE"/>
        </w:rPr>
        <w:t>pprobation des accords interprovinciaux et les règlements sportifs des EP/EPR par le CAN</w:t>
      </w:r>
    </w:p>
    <w:p w14:paraId="48F76744" w14:textId="77777777" w:rsidR="00687F8E" w:rsidRDefault="00687F8E" w:rsidP="00687F8E">
      <w:pPr>
        <w:rPr>
          <w:lang w:val="fr-BE"/>
        </w:rPr>
      </w:pPr>
    </w:p>
    <w:p w14:paraId="5641710C" w14:textId="77777777" w:rsidR="00687F8E" w:rsidRPr="005C5C34" w:rsidRDefault="00687F8E" w:rsidP="00687F8E">
      <w:pPr>
        <w:rPr>
          <w:lang w:val="fr-BE"/>
        </w:rPr>
      </w:pPr>
      <w:r w:rsidRPr="005C5C34">
        <w:rPr>
          <w:lang w:val="fr-BE"/>
        </w:rPr>
        <w:t>Tous les mandataires élus au sein d’une EP ou EPR forment le comité de cette entité.</w:t>
      </w:r>
    </w:p>
    <w:p w14:paraId="279AAEEE" w14:textId="77777777" w:rsidR="00687F8E" w:rsidRDefault="00687F8E" w:rsidP="00687F8E">
      <w:pPr>
        <w:rPr>
          <w:lang w:val="fr-BE"/>
        </w:rPr>
      </w:pPr>
    </w:p>
    <w:p w14:paraId="7435A491" w14:textId="77777777" w:rsidR="00687F8E" w:rsidRPr="005C5C34" w:rsidRDefault="00687F8E" w:rsidP="00687F8E">
      <w:pPr>
        <w:rPr>
          <w:lang w:val="fr-BE"/>
        </w:rPr>
      </w:pPr>
      <w:r w:rsidRPr="005C5C34">
        <w:rPr>
          <w:lang w:val="fr-BE"/>
        </w:rPr>
        <w:t>Le comité de l’EP/EPR est chargé de :</w:t>
      </w:r>
    </w:p>
    <w:p w14:paraId="48F75326"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t xml:space="preserve"> l'application des Statuts et Règlements de la RFCB;</w:t>
      </w:r>
    </w:p>
    <w:p w14:paraId="533DB80A"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t>veiller à l'exécution des décisions de la RFCB;</w:t>
      </w:r>
    </w:p>
    <w:p w14:paraId="01CA2C4E"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t>l'application des décisions du Comité Sportif National;</w:t>
      </w:r>
    </w:p>
    <w:p w14:paraId="4412698D"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t>le règlement de toutes les autres affaires sportives de l’entité pour autant que l’Assemblée Générale de</w:t>
      </w:r>
      <w:r>
        <w:rPr>
          <w:lang w:val="fr-BE"/>
        </w:rPr>
        <w:t xml:space="preserve"> </w:t>
      </w:r>
      <w:r w:rsidRPr="005C5C34">
        <w:rPr>
          <w:lang w:val="fr-BE"/>
        </w:rPr>
        <w:t>l’EP/EPR lui en ait accordé mandat;</w:t>
      </w:r>
    </w:p>
    <w:p w14:paraId="11682F6D"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t>l'accord ou le refus aux sociétés des autorisations d'organisation de concours ou expositions ou ventes;</w:t>
      </w:r>
    </w:p>
    <w:p w14:paraId="64F033F9"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t>la communication de ses décisions au Conseil d’Administration et de Gestion National mais également</w:t>
      </w:r>
      <w:r>
        <w:rPr>
          <w:lang w:val="fr-BE"/>
        </w:rPr>
        <w:t xml:space="preserve"> </w:t>
      </w:r>
      <w:r w:rsidRPr="005C5C34">
        <w:rPr>
          <w:lang w:val="fr-BE"/>
        </w:rPr>
        <w:t>la motivation de son refus chaque fois que ce Conseil lui en fera la demande;</w:t>
      </w:r>
    </w:p>
    <w:p w14:paraId="6E06CD51"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t>l'élaboration de son calendrier sportif et du règlement qui fixe la pratique du sport colombophile dans</w:t>
      </w:r>
      <w:r>
        <w:rPr>
          <w:lang w:val="fr-BE"/>
        </w:rPr>
        <w:t xml:space="preserve"> </w:t>
      </w:r>
      <w:r w:rsidRPr="005C5C34">
        <w:rPr>
          <w:lang w:val="fr-BE"/>
        </w:rPr>
        <w:t>son EP/EPR. Ce Règlement doit être soumis et approuvé par le Conseil d’Administration et de Gestion</w:t>
      </w:r>
      <w:r>
        <w:rPr>
          <w:lang w:val="fr-BE"/>
        </w:rPr>
        <w:t xml:space="preserve"> </w:t>
      </w:r>
      <w:r w:rsidRPr="005C5C34">
        <w:rPr>
          <w:lang w:val="fr-BE"/>
        </w:rPr>
        <w:t>National. Il ne peut être en contradiction avec le Règlement Sportif National;</w:t>
      </w:r>
    </w:p>
    <w:p w14:paraId="15FF91EB" w14:textId="77777777" w:rsidR="00687F8E" w:rsidRPr="005C5C34" w:rsidRDefault="00687F8E" w:rsidP="00687F8E">
      <w:pPr>
        <w:pStyle w:val="Lijstalinea"/>
        <w:rPr>
          <w:b/>
          <w:bCs/>
          <w:lang w:val="fr-BE"/>
        </w:rPr>
      </w:pPr>
      <w:r w:rsidRPr="005C5C34">
        <w:rPr>
          <w:b/>
          <w:bCs/>
          <w:lang w:val="fr-BE"/>
        </w:rPr>
        <w:t>Les accords interprovinciaux conclus entre deux ou plusieurs EP/EP</w:t>
      </w:r>
      <w:r>
        <w:rPr>
          <w:b/>
          <w:bCs/>
          <w:lang w:val="fr-BE"/>
        </w:rPr>
        <w:t>R</w:t>
      </w:r>
      <w:r w:rsidRPr="005C5C34">
        <w:rPr>
          <w:b/>
          <w:bCs/>
          <w:lang w:val="fr-BE"/>
        </w:rPr>
        <w:t xml:space="preserve"> doivent également être soumis à l’approbation du Conseil d’Administration National et ne peuvent entrer en vigueur qu’après avoir obtenu cette approbation.</w:t>
      </w:r>
    </w:p>
    <w:p w14:paraId="088D90A8"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t>l'exécution des décisions du Conseil d’Administration et de Gestion National et de leur assemblée</w:t>
      </w:r>
      <w:r>
        <w:rPr>
          <w:lang w:val="fr-BE"/>
        </w:rPr>
        <w:t xml:space="preserve"> </w:t>
      </w:r>
      <w:r w:rsidRPr="005C5C34">
        <w:rPr>
          <w:lang w:val="fr-BE"/>
        </w:rPr>
        <w:t>générale d’EP/EPR</w:t>
      </w:r>
    </w:p>
    <w:p w14:paraId="39F33DEB"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t>l'organisation et la réglementation dans le cadre des règlements nationaux des Chambres;</w:t>
      </w:r>
    </w:p>
    <w:p w14:paraId="439B45C0"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lastRenderedPageBreak/>
        <w:t>l'examen des Statuts et Règlements des sociétés de l’entité en vue de leur concordance avec les</w:t>
      </w:r>
      <w:r>
        <w:rPr>
          <w:lang w:val="fr-BE"/>
        </w:rPr>
        <w:t xml:space="preserve"> </w:t>
      </w:r>
      <w:r w:rsidRPr="005C5C34">
        <w:rPr>
          <w:lang w:val="fr-BE"/>
        </w:rPr>
        <w:t>règlements nationaux ;</w:t>
      </w:r>
    </w:p>
    <w:p w14:paraId="36CFA760"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t>l’examen des statuts des groupements autorisés à organiser des concours locaux, régionaux, provinciaux</w:t>
      </w:r>
      <w:r>
        <w:rPr>
          <w:lang w:val="fr-BE"/>
        </w:rPr>
        <w:t xml:space="preserve"> </w:t>
      </w:r>
      <w:r w:rsidRPr="005C5C34">
        <w:rPr>
          <w:lang w:val="fr-BE"/>
        </w:rPr>
        <w:t>et interprovinciaux de grand demi-fond.</w:t>
      </w:r>
    </w:p>
    <w:p w14:paraId="5754D26F" w14:textId="77777777" w:rsidR="00687F8E" w:rsidRDefault="00687F8E" w:rsidP="00687F8E">
      <w:pPr>
        <w:pStyle w:val="Lijstalinea"/>
        <w:numPr>
          <w:ilvl w:val="0"/>
          <w:numId w:val="35"/>
        </w:numPr>
        <w:suppressAutoHyphens w:val="0"/>
        <w:spacing w:line="278" w:lineRule="auto"/>
        <w:contextualSpacing/>
        <w:rPr>
          <w:lang w:val="fr-BE"/>
        </w:rPr>
      </w:pPr>
      <w:r w:rsidRPr="005C5C34">
        <w:rPr>
          <w:lang w:val="fr-BE"/>
        </w:rPr>
        <w:t>garantir l’équité sportive entre les amateurs et les sociétés. et Il pourra prendre les mesures qui</w:t>
      </w:r>
      <w:r>
        <w:rPr>
          <w:lang w:val="fr-BE"/>
        </w:rPr>
        <w:t xml:space="preserve"> </w:t>
      </w:r>
      <w:r w:rsidRPr="005C5C34">
        <w:rPr>
          <w:lang w:val="fr-BE"/>
        </w:rPr>
        <w:t>s’imposent afin d’annuler ou de modifier toute décision sportive abusive et/ou non fondée prise par des</w:t>
      </w:r>
      <w:r>
        <w:rPr>
          <w:lang w:val="fr-BE"/>
        </w:rPr>
        <w:t xml:space="preserve"> </w:t>
      </w:r>
      <w:r w:rsidRPr="005C5C34">
        <w:rPr>
          <w:lang w:val="fr-BE"/>
        </w:rPr>
        <w:t>sociétés, groupements et/ou ententes ou secteurs.</w:t>
      </w:r>
    </w:p>
    <w:p w14:paraId="7F58766A" w14:textId="77777777" w:rsidR="00AF6228" w:rsidRPr="00AF6228" w:rsidRDefault="00AF6228" w:rsidP="00AF6228">
      <w:pPr>
        <w:jc w:val="both"/>
        <w:rPr>
          <w:rFonts w:asciiTheme="minorHAnsi" w:hAnsiTheme="minorHAnsi" w:cstheme="minorHAnsi"/>
          <w:i/>
          <w:iCs/>
          <w:sz w:val="22"/>
          <w:szCs w:val="22"/>
          <w:lang w:val="fr-BE"/>
        </w:rPr>
      </w:pPr>
      <w:r w:rsidRPr="00AF6228">
        <w:rPr>
          <w:b/>
          <w:bCs/>
          <w:highlight w:val="yellow"/>
          <w:lang w:val="fr-FR"/>
        </w:rPr>
        <w:t>La proposition de modification a été approuvée</w:t>
      </w:r>
    </w:p>
    <w:p w14:paraId="4126B308" w14:textId="77777777" w:rsidR="00AF6228" w:rsidRPr="00AF6228" w:rsidRDefault="00AF6228" w:rsidP="00AF6228">
      <w:pPr>
        <w:suppressAutoHyphens w:val="0"/>
        <w:spacing w:line="278" w:lineRule="auto"/>
        <w:ind w:left="360"/>
        <w:contextualSpacing/>
        <w:rPr>
          <w:lang w:val="fr-BE"/>
        </w:rPr>
      </w:pPr>
    </w:p>
    <w:p w14:paraId="6C19CDE1" w14:textId="77777777" w:rsidR="00687F8E" w:rsidRPr="00F37AA5" w:rsidRDefault="00687F8E" w:rsidP="00687F8E">
      <w:pPr>
        <w:rPr>
          <w:b/>
          <w:bCs/>
          <w:lang w:val="fr-BE"/>
        </w:rPr>
      </w:pPr>
    </w:p>
    <w:tbl>
      <w:tblPr>
        <w:tblpPr w:leftFromText="141" w:rightFromText="141"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7"/>
      </w:tblGrid>
      <w:tr w:rsidR="00687F8E" w:rsidRPr="0091525C" w14:paraId="4708C0AA" w14:textId="77777777" w:rsidTr="00803410">
        <w:trPr>
          <w:trHeight w:val="432"/>
        </w:trPr>
        <w:tc>
          <w:tcPr>
            <w:tcW w:w="9067" w:type="dxa"/>
          </w:tcPr>
          <w:p w14:paraId="34FC1D9C" w14:textId="77777777" w:rsidR="00687F8E" w:rsidRPr="00F37AA5" w:rsidRDefault="00687F8E" w:rsidP="00803410">
            <w:pPr>
              <w:rPr>
                <w:b/>
                <w:bCs/>
                <w:sz w:val="32"/>
                <w:szCs w:val="32"/>
                <w:lang w:val="fr-FR"/>
              </w:rPr>
            </w:pPr>
            <w:r w:rsidRPr="00F37AA5">
              <w:rPr>
                <w:b/>
                <w:bCs/>
                <w:sz w:val="32"/>
                <w:szCs w:val="32"/>
                <w:lang w:val="fr-FR"/>
              </w:rPr>
              <w:t>Code de déontologie des mandataires de la RFCB</w:t>
            </w:r>
          </w:p>
        </w:tc>
      </w:tr>
    </w:tbl>
    <w:p w14:paraId="35D40F2D" w14:textId="77777777" w:rsidR="00687F8E" w:rsidRPr="00F37AA5" w:rsidRDefault="00687F8E" w:rsidP="00687F8E">
      <w:pPr>
        <w:rPr>
          <w:b/>
          <w:bCs/>
          <w:u w:val="single"/>
          <w:lang w:val="fr-FR"/>
        </w:rPr>
      </w:pPr>
      <w:r w:rsidRPr="001E0851">
        <w:rPr>
          <w:b/>
          <w:lang w:val="fr-FR"/>
        </w:rPr>
        <w:br/>
      </w:r>
      <w:r w:rsidRPr="00F37AA5">
        <w:rPr>
          <w:b/>
          <w:u w:val="single"/>
          <w:lang w:val="fr-FR"/>
        </w:rPr>
        <w:t>Point 2.4. Code de déontologie des mandataires de la RFCB – Confiance et intégrité morale – proposition figurant en gras – suspension en qualité de mandataire pour non-paiement des sommes dues à la RFCB</w:t>
      </w:r>
    </w:p>
    <w:p w14:paraId="23570DE3" w14:textId="77777777" w:rsidR="00687F8E" w:rsidRDefault="00687F8E" w:rsidP="00687F8E">
      <w:pPr>
        <w:rPr>
          <w:lang w:val="fr-BE"/>
        </w:rPr>
      </w:pPr>
      <w:r w:rsidRPr="00F37AA5">
        <w:rPr>
          <w:lang w:val="fr-BE"/>
        </w:rPr>
        <w:t>La confiance indispensable dont tout mandataire doit faire montre à l'égard des membres de la RFCB ne peut exister s'il y a un doute sur l'honnêteté, la probité, la rectitude ou la sincérité de ce mandataire. Pour ce dernier, ces vertus traditionnelles sont obligatoirement requises. Les membres du Conseil d'Administration et de Gestion National de la RFCB, des différents Comités Nationaux, des EP/EPR et des Chambres ne peuvent faire usage ou faire mention sur les affiches, cartes de rappel, imprimés de concours, etc..., du mandat qu'ils remplissent dans ces organismes.</w:t>
      </w:r>
    </w:p>
    <w:p w14:paraId="5DBC7D74" w14:textId="77777777" w:rsidR="00687F8E" w:rsidRPr="001E0851" w:rsidRDefault="00687F8E" w:rsidP="00687F8E">
      <w:pPr>
        <w:rPr>
          <w:lang w:val="fr-FR"/>
        </w:rPr>
      </w:pPr>
      <w:r w:rsidRPr="001E0851">
        <w:rPr>
          <w:b/>
          <w:lang w:val="fr-FR"/>
        </w:rPr>
        <w:t>Lorsqu’un mandataire national et/ou provincial fait l’objet d’une suspension officielle prononcée</w:t>
      </w:r>
      <w:r>
        <w:rPr>
          <w:b/>
          <w:lang w:val="fr-FR"/>
        </w:rPr>
        <w:t xml:space="preserve"> en application de l’article 34.18 des Statuts</w:t>
      </w:r>
      <w:r w:rsidRPr="001E0851">
        <w:rPr>
          <w:b/>
          <w:lang w:val="fr-FR"/>
        </w:rPr>
        <w:t xml:space="preserve"> par une Chambre compétente de la RFCB, celle-ci peut donner lieu à une procédure conformément au chapitre 4 du présent code de déontologie, en vue d’une éventuelle suspension de l’intéressé en sa qualité de mandataire national et/ou provincial.</w:t>
      </w:r>
    </w:p>
    <w:p w14:paraId="2325A9A1" w14:textId="77777777" w:rsidR="00687F8E" w:rsidRPr="001E0851" w:rsidRDefault="00687F8E" w:rsidP="00687F8E">
      <w:pPr>
        <w:rPr>
          <w:lang w:val="fr-FR"/>
        </w:rPr>
      </w:pPr>
      <w:r w:rsidRPr="001E0851">
        <w:rPr>
          <w:b/>
          <w:lang w:val="fr-FR"/>
        </w:rPr>
        <w:t xml:space="preserve">Le </w:t>
      </w:r>
      <w:r>
        <w:rPr>
          <w:b/>
          <w:lang w:val="fr-FR"/>
        </w:rPr>
        <w:t>c</w:t>
      </w:r>
      <w:r w:rsidRPr="001E0851">
        <w:rPr>
          <w:b/>
          <w:lang w:val="fr-FR"/>
        </w:rPr>
        <w:t>onseil d’administration</w:t>
      </w:r>
      <w:r>
        <w:rPr>
          <w:b/>
          <w:lang w:val="fr-FR"/>
        </w:rPr>
        <w:t xml:space="preserve"> national</w:t>
      </w:r>
      <w:r w:rsidRPr="001E0851">
        <w:rPr>
          <w:b/>
          <w:lang w:val="fr-FR"/>
        </w:rPr>
        <w:t xml:space="preserve"> (C</w:t>
      </w:r>
      <w:r>
        <w:rPr>
          <w:b/>
          <w:lang w:val="fr-FR"/>
        </w:rPr>
        <w:t>AN</w:t>
      </w:r>
      <w:r w:rsidRPr="001E0851">
        <w:rPr>
          <w:b/>
          <w:lang w:val="fr-FR"/>
        </w:rPr>
        <w:t>) soumet le dossier, accompagné de la décision de la Chambre compétente, à l’</w:t>
      </w:r>
      <w:r>
        <w:rPr>
          <w:b/>
          <w:lang w:val="fr-FR"/>
        </w:rPr>
        <w:t>a</w:t>
      </w:r>
      <w:r w:rsidRPr="001E0851">
        <w:rPr>
          <w:b/>
          <w:lang w:val="fr-FR"/>
        </w:rPr>
        <w:t>ssemblée générale nationale (AGN). L’AGN statue sur une éventuelle suspension en qualité de mandataire, dans le respect des dispositions applicables du présent code de déontologie et des droits de la défense.</w:t>
      </w:r>
    </w:p>
    <w:p w14:paraId="76E93AD6" w14:textId="77777777" w:rsidR="00687F8E" w:rsidRPr="001E0851" w:rsidRDefault="00687F8E" w:rsidP="00687F8E">
      <w:pPr>
        <w:rPr>
          <w:b/>
          <w:bCs/>
          <w:lang w:val="fr-FR"/>
        </w:rPr>
      </w:pPr>
      <w:r w:rsidRPr="001E0851">
        <w:rPr>
          <w:b/>
          <w:lang w:val="fr-FR"/>
        </w:rPr>
        <w:t>Le mandataire concerné est préalablement informé de la mesure envisagée et a la possibilité d’exposer son point de vue et ses moyens de défense. L’AGN motive sa décision et détermine, si elle prononce une suspension, sa durée et ses conséquences sur l’exercice du mandat concerné, conformément aux Statuts de la RFCB et aux règlements applicables.</w:t>
      </w:r>
    </w:p>
    <w:p w14:paraId="2F376003" w14:textId="77777777" w:rsidR="00AF6228" w:rsidRPr="00AF6228" w:rsidRDefault="00AF6228" w:rsidP="00AF6228">
      <w:pPr>
        <w:rPr>
          <w:b/>
          <w:bCs/>
          <w:i/>
          <w:iCs/>
          <w:lang w:val="fr-BE"/>
        </w:rPr>
      </w:pPr>
      <w:r w:rsidRPr="00AF6228">
        <w:rPr>
          <w:b/>
          <w:bCs/>
          <w:highlight w:val="yellow"/>
          <w:lang w:val="fr-FR"/>
        </w:rPr>
        <w:t>La proposition de modification a été approuvée</w:t>
      </w:r>
    </w:p>
    <w:p w14:paraId="6C830A2B" w14:textId="77777777" w:rsidR="00687F8E" w:rsidRPr="00AF6228" w:rsidRDefault="00687F8E" w:rsidP="00687F8E">
      <w:pPr>
        <w:rPr>
          <w:b/>
          <w:bCs/>
          <w:lang w:val="fr-BE"/>
        </w:rPr>
      </w:pPr>
    </w:p>
    <w:p w14:paraId="7A29F925" w14:textId="77777777" w:rsidR="00687F8E" w:rsidRPr="001E0851" w:rsidRDefault="00687F8E" w:rsidP="00687F8E">
      <w:pPr>
        <w:ind w:left="708"/>
        <w:rPr>
          <w:lang w:val="fr-FR"/>
        </w:rPr>
      </w:pPr>
      <w:r w:rsidRPr="001E0851">
        <w:rPr>
          <w:i/>
          <w:lang w:val="fr-FR"/>
        </w:rPr>
        <w:t xml:space="preserve">Remarque : Les adaptations proposées </w:t>
      </w:r>
      <w:r>
        <w:rPr>
          <w:i/>
          <w:lang w:val="fr-FR"/>
        </w:rPr>
        <w:t>au Code de Déontologie des mandataires de la RFCB dépendent de</w:t>
      </w:r>
      <w:r w:rsidRPr="001E0851">
        <w:rPr>
          <w:i/>
          <w:lang w:val="fr-FR"/>
        </w:rPr>
        <w:t xml:space="preserve"> l’approbation de la modification correspondante de l’article 34.1</w:t>
      </w:r>
      <w:r>
        <w:rPr>
          <w:i/>
          <w:lang w:val="fr-FR"/>
        </w:rPr>
        <w:t>8</w:t>
      </w:r>
      <w:r w:rsidRPr="001E0851">
        <w:rPr>
          <w:i/>
          <w:lang w:val="fr-FR"/>
        </w:rPr>
        <w:t xml:space="preserve"> des Statuts par l’assemblée générale nationale extraordinaire.</w:t>
      </w:r>
    </w:p>
    <w:p w14:paraId="37480571" w14:textId="77777777" w:rsidR="00687F8E" w:rsidRDefault="00687F8E" w:rsidP="00687F8E">
      <w:pPr>
        <w:rPr>
          <w:b/>
          <w:bCs/>
          <w:u w:val="single"/>
          <w:lang w:val="fr-FR"/>
        </w:rPr>
      </w:pPr>
    </w:p>
    <w:p w14:paraId="61058369" w14:textId="77777777" w:rsidR="00687F8E" w:rsidRPr="006762BF" w:rsidRDefault="00687F8E" w:rsidP="00687F8E">
      <w:pPr>
        <w:rPr>
          <w:lang w:val="fr-FR"/>
        </w:rPr>
      </w:pPr>
    </w:p>
    <w:p w14:paraId="6B27B5E1" w14:textId="2B8F384D" w:rsidR="0060046A" w:rsidRPr="00524179" w:rsidRDefault="0060046A" w:rsidP="00DF6F92">
      <w:pPr>
        <w:ind w:right="-568"/>
        <w:rPr>
          <w:rFonts w:asciiTheme="minorHAnsi" w:hAnsiTheme="minorHAnsi" w:cstheme="minorHAnsi"/>
          <w:sz w:val="22"/>
          <w:szCs w:val="22"/>
          <w:lang w:val="fr-FR"/>
        </w:rPr>
      </w:pPr>
    </w:p>
    <w:p w14:paraId="76DDE638" w14:textId="35C43016" w:rsidR="00525BB8" w:rsidRPr="00525BB8" w:rsidRDefault="00525BB8" w:rsidP="00525BB8">
      <w:pPr>
        <w:pStyle w:val="Kop1"/>
        <w:numPr>
          <w:ilvl w:val="0"/>
          <w:numId w:val="0"/>
        </w:numPr>
        <w:jc w:val="left"/>
        <w:rPr>
          <w:sz w:val="24"/>
          <w:szCs w:val="24"/>
          <w:u w:val="single"/>
          <w:lang w:val="fr-BE"/>
        </w:rPr>
      </w:pPr>
      <w:r w:rsidRPr="00525BB8">
        <w:rPr>
          <w:sz w:val="24"/>
          <w:szCs w:val="24"/>
          <w:highlight w:val="yellow"/>
          <w:u w:val="single"/>
          <w:lang w:val="fr-BE"/>
        </w:rPr>
        <w:t xml:space="preserve">Annexe </w:t>
      </w:r>
      <w:r w:rsidRPr="00525BB8">
        <w:rPr>
          <w:sz w:val="24"/>
          <w:szCs w:val="24"/>
          <w:highlight w:val="yellow"/>
          <w:u w:val="single"/>
          <w:lang w:val="fr-BE"/>
        </w:rPr>
        <w:t>Point 10.1 – Calendrier des concours nationaux et internationaux 2027</w:t>
      </w:r>
    </w:p>
    <w:p w14:paraId="39D5EA4E" w14:textId="77777777" w:rsidR="00525BB8" w:rsidRPr="00525BB8" w:rsidRDefault="00525BB8" w:rsidP="00525BB8">
      <w:pPr>
        <w:pStyle w:val="Kop2"/>
        <w:rPr>
          <w:sz w:val="28"/>
          <w:szCs w:val="28"/>
          <w:lang w:val="nl-BE"/>
        </w:rPr>
      </w:pPr>
      <w:r>
        <w:rPr>
          <w:lang w:val="nl-BE"/>
        </w:rPr>
        <w:t xml:space="preserve">Limoges I – 29 </w:t>
      </w:r>
      <w:proofErr w:type="spellStart"/>
      <w:r>
        <w:rPr>
          <w:lang w:val="nl-BE"/>
        </w:rPr>
        <w:t>mai</w:t>
      </w:r>
      <w:proofErr w:type="spellEnd"/>
    </w:p>
    <w:p w14:paraId="5E8A84D5" w14:textId="77777777" w:rsidR="00525BB8" w:rsidRDefault="00525BB8" w:rsidP="00525BB8">
      <w:pPr>
        <w:rPr>
          <w:lang w:val="nl-BE"/>
        </w:rPr>
      </w:pPr>
      <w:r>
        <w:rPr>
          <w:lang w:val="nl-BE"/>
        </w:rPr>
        <w:t xml:space="preserve">Amendement : </w:t>
      </w:r>
    </w:p>
    <w:p w14:paraId="0316B8B3" w14:textId="77777777" w:rsidR="00525BB8" w:rsidRDefault="00525BB8" w:rsidP="00525BB8">
      <w:pPr>
        <w:pStyle w:val="Lijstalinea"/>
        <w:numPr>
          <w:ilvl w:val="0"/>
          <w:numId w:val="41"/>
        </w:numPr>
        <w:suppressAutoHyphens w:val="0"/>
        <w:spacing w:after="100" w:line="276" w:lineRule="auto"/>
        <w:contextualSpacing/>
        <w:rPr>
          <w:lang w:val="fr-BE"/>
        </w:rPr>
      </w:pPr>
      <w:r w:rsidRPr="00544422">
        <w:rPr>
          <w:lang w:val="fr-BE"/>
        </w:rPr>
        <w:t>Limbourg : vers le grand demi-fond</w:t>
      </w:r>
    </w:p>
    <w:p w14:paraId="19B84BEC" w14:textId="77777777" w:rsidR="00525BB8" w:rsidRPr="00C01E7B" w:rsidRDefault="00525BB8" w:rsidP="00525BB8">
      <w:pPr>
        <w:rPr>
          <w:lang w:val="fr-BE"/>
        </w:rPr>
      </w:pPr>
      <w:r w:rsidRPr="00C01E7B">
        <w:rPr>
          <w:b/>
          <w:bCs/>
          <w:highlight w:val="yellow"/>
          <w:lang w:val="fr-BE"/>
        </w:rPr>
        <w:t>Cet amendement est rejeté à la majorité des voix.</w:t>
      </w:r>
      <w:r w:rsidRPr="00C01E7B">
        <w:rPr>
          <w:lang w:val="fr-BE"/>
        </w:rPr>
        <w:t xml:space="preserve"> </w:t>
      </w:r>
    </w:p>
    <w:p w14:paraId="4E456C9C" w14:textId="77777777" w:rsidR="00525BB8" w:rsidRPr="00544422" w:rsidRDefault="00525BB8" w:rsidP="00525BB8">
      <w:pPr>
        <w:pStyle w:val="Kop2"/>
        <w:rPr>
          <w:lang w:val="en-GB"/>
        </w:rPr>
      </w:pPr>
      <w:r w:rsidRPr="00544422">
        <w:rPr>
          <w:lang w:val="en-GB"/>
        </w:rPr>
        <w:t>Aurillac I – yearlings</w:t>
      </w:r>
    </w:p>
    <w:p w14:paraId="58647F47" w14:textId="77777777" w:rsidR="00525BB8" w:rsidRPr="00544422" w:rsidRDefault="00525BB8" w:rsidP="00525BB8">
      <w:pPr>
        <w:rPr>
          <w:lang w:val="en-GB"/>
        </w:rPr>
      </w:pPr>
      <w:r w:rsidRPr="00544422">
        <w:rPr>
          <w:lang w:val="en-GB"/>
        </w:rPr>
        <w:t xml:space="preserve">CSN 02.10.2026 : yearlings admis à </w:t>
      </w:r>
      <w:proofErr w:type="spellStart"/>
      <w:r w:rsidRPr="00544422">
        <w:rPr>
          <w:lang w:val="en-GB"/>
        </w:rPr>
        <w:t>partir</w:t>
      </w:r>
      <w:proofErr w:type="spellEnd"/>
      <w:r w:rsidRPr="00544422">
        <w:rPr>
          <w:lang w:val="en-GB"/>
        </w:rPr>
        <w:t xml:space="preserve"> </w:t>
      </w:r>
      <w:proofErr w:type="spellStart"/>
      <w:r w:rsidRPr="00544422">
        <w:rPr>
          <w:lang w:val="en-GB"/>
        </w:rPr>
        <w:t>d’Aurillac</w:t>
      </w:r>
      <w:proofErr w:type="spellEnd"/>
      <w:r w:rsidRPr="00544422">
        <w:rPr>
          <w:lang w:val="en-GB"/>
        </w:rPr>
        <w:t xml:space="preserve"> I</w:t>
      </w:r>
    </w:p>
    <w:p w14:paraId="2273A222" w14:textId="77777777" w:rsidR="00525BB8" w:rsidRDefault="00525BB8" w:rsidP="00525BB8">
      <w:pPr>
        <w:rPr>
          <w:lang w:val="nl-BE"/>
        </w:rPr>
      </w:pPr>
      <w:r>
        <w:rPr>
          <w:lang w:val="nl-BE"/>
        </w:rPr>
        <w:t xml:space="preserve">Amendement : </w:t>
      </w:r>
    </w:p>
    <w:p w14:paraId="491FB5F0" w14:textId="77777777" w:rsidR="00525BB8" w:rsidRDefault="00525BB8" w:rsidP="00525BB8">
      <w:pPr>
        <w:pStyle w:val="Lijstalinea"/>
        <w:numPr>
          <w:ilvl w:val="0"/>
          <w:numId w:val="41"/>
        </w:numPr>
        <w:suppressAutoHyphens w:val="0"/>
        <w:spacing w:after="100" w:line="276" w:lineRule="auto"/>
        <w:contextualSpacing/>
        <w:rPr>
          <w:lang w:val="fr-BE"/>
        </w:rPr>
      </w:pPr>
      <w:r w:rsidRPr="00544422">
        <w:rPr>
          <w:lang w:val="fr-BE"/>
        </w:rPr>
        <w:t>Flandre orientale : yearlings seulement à partir de Tulle</w:t>
      </w:r>
    </w:p>
    <w:p w14:paraId="60938BE1" w14:textId="77777777" w:rsidR="00525BB8" w:rsidRPr="00C01E7B" w:rsidRDefault="00525BB8" w:rsidP="00525BB8">
      <w:pPr>
        <w:rPr>
          <w:lang w:val="fr-BE"/>
        </w:rPr>
      </w:pPr>
      <w:r w:rsidRPr="00C01E7B">
        <w:rPr>
          <w:b/>
          <w:bCs/>
          <w:highlight w:val="yellow"/>
          <w:lang w:val="fr-BE"/>
        </w:rPr>
        <w:t xml:space="preserve">Cet amendement est </w:t>
      </w:r>
      <w:r>
        <w:rPr>
          <w:b/>
          <w:bCs/>
          <w:highlight w:val="yellow"/>
          <w:lang w:val="fr-BE"/>
        </w:rPr>
        <w:t>approuvé</w:t>
      </w:r>
      <w:r w:rsidRPr="00C01E7B">
        <w:rPr>
          <w:b/>
          <w:bCs/>
          <w:highlight w:val="yellow"/>
          <w:lang w:val="fr-BE"/>
        </w:rPr>
        <w:t xml:space="preserve"> à la majorité des voix.</w:t>
      </w:r>
      <w:r w:rsidRPr="00C01E7B">
        <w:rPr>
          <w:lang w:val="fr-BE"/>
        </w:rPr>
        <w:t xml:space="preserve"> </w:t>
      </w:r>
    </w:p>
    <w:p w14:paraId="176A32D3" w14:textId="77777777" w:rsidR="00525BB8" w:rsidRPr="00C01E7B" w:rsidRDefault="00525BB8" w:rsidP="00525BB8">
      <w:pPr>
        <w:rPr>
          <w:lang w:val="fr-BE"/>
        </w:rPr>
      </w:pPr>
    </w:p>
    <w:p w14:paraId="602C7455" w14:textId="77777777" w:rsidR="00525BB8" w:rsidRPr="00961B5E" w:rsidRDefault="00525BB8" w:rsidP="00525BB8">
      <w:pPr>
        <w:pStyle w:val="Kop2"/>
        <w:rPr>
          <w:lang w:val="nl-BE"/>
        </w:rPr>
      </w:pPr>
      <w:r>
        <w:rPr>
          <w:lang w:val="nl-BE"/>
        </w:rPr>
        <w:t>Aurillac I – 12 juin</w:t>
      </w:r>
    </w:p>
    <w:p w14:paraId="2477DD1D" w14:textId="77777777" w:rsidR="00525BB8" w:rsidRDefault="00525BB8" w:rsidP="00525BB8">
      <w:pPr>
        <w:rPr>
          <w:lang w:val="nl-BE"/>
        </w:rPr>
      </w:pPr>
      <w:r>
        <w:rPr>
          <w:lang w:val="nl-BE"/>
        </w:rPr>
        <w:t xml:space="preserve">Amendement : </w:t>
      </w:r>
    </w:p>
    <w:p w14:paraId="256A5B28" w14:textId="77777777" w:rsidR="00525BB8" w:rsidRDefault="00525BB8" w:rsidP="00525BB8">
      <w:pPr>
        <w:pStyle w:val="Lijstalinea"/>
        <w:numPr>
          <w:ilvl w:val="0"/>
          <w:numId w:val="41"/>
        </w:numPr>
        <w:suppressAutoHyphens w:val="0"/>
        <w:spacing w:after="100" w:line="276" w:lineRule="auto"/>
        <w:contextualSpacing/>
        <w:rPr>
          <w:lang w:val="nl-BE"/>
        </w:rPr>
      </w:pPr>
      <w:r>
        <w:rPr>
          <w:lang w:val="nl-BE"/>
        </w:rPr>
        <w:t xml:space="preserve">Limbourg : remplacer par </w:t>
      </w:r>
      <w:proofErr w:type="spellStart"/>
      <w:r>
        <w:rPr>
          <w:lang w:val="nl-BE"/>
        </w:rPr>
        <w:t>Cahors</w:t>
      </w:r>
      <w:proofErr w:type="spellEnd"/>
    </w:p>
    <w:p w14:paraId="7C37DB27" w14:textId="77777777" w:rsidR="00525BB8" w:rsidRPr="00C01E7B" w:rsidRDefault="00525BB8" w:rsidP="00525BB8">
      <w:pPr>
        <w:rPr>
          <w:lang w:val="fr-BE"/>
        </w:rPr>
      </w:pPr>
      <w:r w:rsidRPr="00C01E7B">
        <w:rPr>
          <w:b/>
          <w:bCs/>
          <w:highlight w:val="yellow"/>
          <w:lang w:val="fr-BE"/>
        </w:rPr>
        <w:t>Cet amendement est rejeté à la majorité des voix.</w:t>
      </w:r>
      <w:r w:rsidRPr="00C01E7B">
        <w:rPr>
          <w:lang w:val="fr-BE"/>
        </w:rPr>
        <w:t xml:space="preserve"> </w:t>
      </w:r>
    </w:p>
    <w:p w14:paraId="05DF6E44" w14:textId="77777777" w:rsidR="00525BB8" w:rsidRPr="00961B5E" w:rsidRDefault="00525BB8" w:rsidP="00525BB8">
      <w:pPr>
        <w:pStyle w:val="Kop2"/>
        <w:rPr>
          <w:lang w:val="nl-BE"/>
        </w:rPr>
      </w:pPr>
      <w:r>
        <w:rPr>
          <w:lang w:val="nl-BE"/>
        </w:rPr>
        <w:lastRenderedPageBreak/>
        <w:t>Tulle – 19 juin</w:t>
      </w:r>
    </w:p>
    <w:p w14:paraId="6795ED5C" w14:textId="77777777" w:rsidR="00525BB8" w:rsidRDefault="00525BB8" w:rsidP="00525BB8">
      <w:pPr>
        <w:rPr>
          <w:lang w:val="nl-BE"/>
        </w:rPr>
      </w:pPr>
      <w:proofErr w:type="spellStart"/>
      <w:r>
        <w:rPr>
          <w:lang w:val="nl-BE"/>
        </w:rPr>
        <w:t>Amendements</w:t>
      </w:r>
      <w:proofErr w:type="spellEnd"/>
      <w:r>
        <w:rPr>
          <w:lang w:val="nl-BE"/>
        </w:rPr>
        <w:t xml:space="preserve"> : </w:t>
      </w:r>
    </w:p>
    <w:p w14:paraId="7DBFC746"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Limbourg : vers le grand demi-fond</w:t>
      </w:r>
    </w:p>
    <w:p w14:paraId="414CB500"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 xml:space="preserve">Anvers : vers le grand demi-fond, Brive comme alternative ; </w:t>
      </w:r>
    </w:p>
    <w:p w14:paraId="36C8A27C" w14:textId="77777777" w:rsidR="00525BB8" w:rsidRDefault="00525BB8" w:rsidP="00525BB8">
      <w:pPr>
        <w:pStyle w:val="Lijstalinea"/>
        <w:numPr>
          <w:ilvl w:val="0"/>
          <w:numId w:val="41"/>
        </w:numPr>
        <w:suppressAutoHyphens w:val="0"/>
        <w:spacing w:after="100" w:line="276" w:lineRule="auto"/>
        <w:contextualSpacing/>
        <w:rPr>
          <w:lang w:val="fr-BE"/>
        </w:rPr>
      </w:pPr>
      <w:r w:rsidRPr="00544422">
        <w:rPr>
          <w:lang w:val="fr-BE"/>
        </w:rPr>
        <w:t>Brabant flamand : retirer du calendrier du fond et remplacer par un concours de fond sur une distance plus longue</w:t>
      </w:r>
    </w:p>
    <w:p w14:paraId="4A0E2E96" w14:textId="77777777" w:rsidR="00525BB8" w:rsidRPr="00C01E7B" w:rsidRDefault="00525BB8" w:rsidP="00525BB8">
      <w:pPr>
        <w:rPr>
          <w:lang w:val="fr-BE"/>
        </w:rPr>
      </w:pPr>
      <w:r w:rsidRPr="00C01E7B">
        <w:rPr>
          <w:b/>
          <w:bCs/>
          <w:highlight w:val="yellow"/>
          <w:lang w:val="fr-BE"/>
        </w:rPr>
        <w:t>Cet amendement est rejeté à la majorité des voix.</w:t>
      </w:r>
      <w:r w:rsidRPr="00C01E7B">
        <w:rPr>
          <w:lang w:val="fr-BE"/>
        </w:rPr>
        <w:t xml:space="preserve"> </w:t>
      </w:r>
    </w:p>
    <w:p w14:paraId="1D1E0B88" w14:textId="77777777" w:rsidR="00525BB8" w:rsidRPr="00961B5E" w:rsidRDefault="00525BB8" w:rsidP="00525BB8">
      <w:pPr>
        <w:pStyle w:val="Kop2"/>
        <w:rPr>
          <w:lang w:val="nl-BE"/>
        </w:rPr>
      </w:pPr>
      <w:r>
        <w:rPr>
          <w:lang w:val="nl-BE"/>
        </w:rPr>
        <w:t xml:space="preserve">Limoges II – 3 </w:t>
      </w:r>
      <w:proofErr w:type="spellStart"/>
      <w:r>
        <w:rPr>
          <w:lang w:val="nl-BE"/>
        </w:rPr>
        <w:t>juillet</w:t>
      </w:r>
      <w:proofErr w:type="spellEnd"/>
    </w:p>
    <w:p w14:paraId="24AD2E7C" w14:textId="77777777" w:rsidR="00525BB8" w:rsidRDefault="00525BB8" w:rsidP="00525BB8">
      <w:pPr>
        <w:rPr>
          <w:lang w:val="nl-BE"/>
        </w:rPr>
      </w:pPr>
      <w:proofErr w:type="spellStart"/>
      <w:r>
        <w:rPr>
          <w:lang w:val="nl-BE"/>
        </w:rPr>
        <w:t>Amendements</w:t>
      </w:r>
      <w:proofErr w:type="spellEnd"/>
      <w:r>
        <w:rPr>
          <w:lang w:val="nl-BE"/>
        </w:rPr>
        <w:t xml:space="preserve"> : </w:t>
      </w:r>
    </w:p>
    <w:p w14:paraId="22DD08DD"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Limbourg : vers le grand demi-fond ; Montauban (en fond) en remplacement</w:t>
      </w:r>
    </w:p>
    <w:p w14:paraId="14A9DA82"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Anvers : vers le grand demi-fond, Périgueux comme alternative</w:t>
      </w:r>
    </w:p>
    <w:p w14:paraId="533066FF" w14:textId="77777777" w:rsidR="00525BB8" w:rsidRDefault="00525BB8" w:rsidP="00525BB8">
      <w:pPr>
        <w:pStyle w:val="Lijstalinea"/>
        <w:numPr>
          <w:ilvl w:val="0"/>
          <w:numId w:val="41"/>
        </w:numPr>
        <w:suppressAutoHyphens w:val="0"/>
        <w:spacing w:after="100" w:line="276" w:lineRule="auto"/>
        <w:contextualSpacing/>
        <w:rPr>
          <w:lang w:val="fr-BE"/>
        </w:rPr>
      </w:pPr>
      <w:r w:rsidRPr="00544422">
        <w:rPr>
          <w:lang w:val="fr-BE"/>
        </w:rPr>
        <w:t>Brabant flamand : retirer du calendrier du fond et remplacer par un concours de fond sur une distance plus longue</w:t>
      </w:r>
    </w:p>
    <w:p w14:paraId="02EC2034" w14:textId="77777777" w:rsidR="00525BB8" w:rsidRPr="00C01E7B" w:rsidRDefault="00525BB8" w:rsidP="00525BB8">
      <w:pPr>
        <w:rPr>
          <w:lang w:val="fr-BE"/>
        </w:rPr>
      </w:pPr>
      <w:r w:rsidRPr="00C01E7B">
        <w:rPr>
          <w:b/>
          <w:bCs/>
          <w:highlight w:val="yellow"/>
          <w:lang w:val="fr-BE"/>
        </w:rPr>
        <w:t>Limoges II du 3 juillet est remplacé par Brive à l’unanimité des voix</w:t>
      </w:r>
      <w:r w:rsidRPr="00C01E7B">
        <w:rPr>
          <w:lang w:val="fr-BE"/>
        </w:rPr>
        <w:t xml:space="preserve"> </w:t>
      </w:r>
    </w:p>
    <w:p w14:paraId="379C1D05" w14:textId="77777777" w:rsidR="00525BB8" w:rsidRPr="00C01E7B" w:rsidRDefault="00525BB8" w:rsidP="00525BB8">
      <w:pPr>
        <w:rPr>
          <w:lang w:val="fr-BE"/>
        </w:rPr>
      </w:pPr>
    </w:p>
    <w:p w14:paraId="7B121026" w14:textId="77777777" w:rsidR="00525BB8" w:rsidRPr="00961B5E" w:rsidRDefault="00525BB8" w:rsidP="00525BB8">
      <w:pPr>
        <w:pStyle w:val="Kop2"/>
        <w:rPr>
          <w:lang w:val="nl-BE"/>
        </w:rPr>
      </w:pPr>
      <w:proofErr w:type="spellStart"/>
      <w:r>
        <w:rPr>
          <w:lang w:val="nl-BE"/>
        </w:rPr>
        <w:t>Brive</w:t>
      </w:r>
      <w:proofErr w:type="spellEnd"/>
      <w:r>
        <w:rPr>
          <w:lang w:val="nl-BE"/>
        </w:rPr>
        <w:t xml:space="preserve"> – 31 </w:t>
      </w:r>
      <w:proofErr w:type="spellStart"/>
      <w:r>
        <w:rPr>
          <w:lang w:val="nl-BE"/>
        </w:rPr>
        <w:t>juillet</w:t>
      </w:r>
      <w:proofErr w:type="spellEnd"/>
    </w:p>
    <w:p w14:paraId="7F026FA5" w14:textId="77777777" w:rsidR="00525BB8" w:rsidRDefault="00525BB8" w:rsidP="00525BB8">
      <w:pPr>
        <w:rPr>
          <w:lang w:val="nl-BE"/>
        </w:rPr>
      </w:pPr>
      <w:proofErr w:type="spellStart"/>
      <w:r>
        <w:rPr>
          <w:lang w:val="nl-BE"/>
        </w:rPr>
        <w:t>Amendements</w:t>
      </w:r>
      <w:proofErr w:type="spellEnd"/>
      <w:r>
        <w:rPr>
          <w:lang w:val="nl-BE"/>
        </w:rPr>
        <w:t xml:space="preserve"> : </w:t>
      </w:r>
    </w:p>
    <w:p w14:paraId="1B82183C" w14:textId="77777777" w:rsidR="00525BB8" w:rsidRDefault="00525BB8" w:rsidP="00525BB8">
      <w:pPr>
        <w:pStyle w:val="Lijstalinea"/>
        <w:numPr>
          <w:ilvl w:val="0"/>
          <w:numId w:val="41"/>
        </w:numPr>
        <w:suppressAutoHyphens w:val="0"/>
        <w:spacing w:after="100" w:line="276" w:lineRule="auto"/>
        <w:contextualSpacing/>
        <w:rPr>
          <w:lang w:val="fr-BE"/>
        </w:rPr>
      </w:pPr>
      <w:r w:rsidRPr="00544422">
        <w:rPr>
          <w:lang w:val="fr-BE"/>
        </w:rPr>
        <w:t>Limbourg et Anvers : remplacer par Bergerac</w:t>
      </w:r>
    </w:p>
    <w:p w14:paraId="68E8830C" w14:textId="77777777" w:rsidR="00525BB8" w:rsidRPr="00C01E7B" w:rsidRDefault="00525BB8" w:rsidP="00525BB8">
      <w:pPr>
        <w:rPr>
          <w:lang w:val="fr-BE"/>
        </w:rPr>
      </w:pPr>
      <w:r w:rsidRPr="00C01E7B">
        <w:rPr>
          <w:b/>
          <w:bCs/>
          <w:highlight w:val="yellow"/>
          <w:lang w:val="fr-BE"/>
        </w:rPr>
        <w:t xml:space="preserve">Cet amendement est </w:t>
      </w:r>
      <w:r>
        <w:rPr>
          <w:b/>
          <w:bCs/>
          <w:highlight w:val="yellow"/>
          <w:lang w:val="fr-BE"/>
        </w:rPr>
        <w:t>approuvé</w:t>
      </w:r>
      <w:r w:rsidRPr="00C01E7B">
        <w:rPr>
          <w:b/>
          <w:bCs/>
          <w:highlight w:val="yellow"/>
          <w:lang w:val="fr-BE"/>
        </w:rPr>
        <w:t xml:space="preserve"> à </w:t>
      </w:r>
      <w:r>
        <w:rPr>
          <w:b/>
          <w:bCs/>
          <w:highlight w:val="yellow"/>
          <w:lang w:val="fr-BE"/>
        </w:rPr>
        <w:t>l’unanimité</w:t>
      </w:r>
      <w:r w:rsidRPr="00C01E7B">
        <w:rPr>
          <w:b/>
          <w:bCs/>
          <w:highlight w:val="yellow"/>
          <w:lang w:val="fr-BE"/>
        </w:rPr>
        <w:t xml:space="preserve"> des voix.</w:t>
      </w:r>
      <w:r w:rsidRPr="00C01E7B">
        <w:rPr>
          <w:lang w:val="fr-BE"/>
        </w:rPr>
        <w:t xml:space="preserve"> </w:t>
      </w:r>
    </w:p>
    <w:p w14:paraId="3AF8479D" w14:textId="77777777" w:rsidR="00525BB8" w:rsidRPr="00C01E7B" w:rsidRDefault="00525BB8" w:rsidP="00525BB8">
      <w:pPr>
        <w:rPr>
          <w:lang w:val="fr-BE"/>
        </w:rPr>
      </w:pPr>
    </w:p>
    <w:p w14:paraId="61E02D39" w14:textId="77777777" w:rsidR="00525BB8" w:rsidRPr="00544422" w:rsidRDefault="00525BB8" w:rsidP="00525BB8">
      <w:pPr>
        <w:rPr>
          <w:b/>
          <w:bCs/>
          <w:lang w:val="fr-BE"/>
        </w:rPr>
      </w:pPr>
      <w:r w:rsidRPr="00544422">
        <w:rPr>
          <w:b/>
          <w:bCs/>
          <w:highlight w:val="yellow"/>
          <w:lang w:val="fr-BE"/>
        </w:rPr>
        <w:t>Le calendrier des concours nationaux et internationaux pour la saison sportive 2027</w:t>
      </w:r>
      <w:r>
        <w:rPr>
          <w:b/>
          <w:bCs/>
          <w:highlight w:val="yellow"/>
          <w:lang w:val="fr-BE"/>
        </w:rPr>
        <w:t xml:space="preserve"> est </w:t>
      </w:r>
      <w:r w:rsidRPr="00C01E7B">
        <w:rPr>
          <w:b/>
          <w:bCs/>
          <w:highlight w:val="yellow"/>
          <w:lang w:val="fr-BE"/>
        </w:rPr>
        <w:t>repris en annexe.</w:t>
      </w:r>
    </w:p>
    <w:p w14:paraId="7033BFB7" w14:textId="77777777" w:rsidR="00525BB8" w:rsidRPr="00544422" w:rsidRDefault="00525BB8" w:rsidP="00525BB8">
      <w:pPr>
        <w:rPr>
          <w:b/>
          <w:bCs/>
          <w:lang w:val="fr-BE"/>
        </w:rPr>
      </w:pPr>
    </w:p>
    <w:p w14:paraId="0C4ED1C9" w14:textId="77777777" w:rsidR="00525BB8" w:rsidRPr="00544422" w:rsidRDefault="00525BB8" w:rsidP="00525BB8">
      <w:pPr>
        <w:rPr>
          <w:b/>
          <w:bCs/>
          <w:lang w:val="fr-BE"/>
        </w:rPr>
      </w:pPr>
    </w:p>
    <w:p w14:paraId="46D2BAB3" w14:textId="77777777" w:rsidR="00525BB8" w:rsidRPr="00544422" w:rsidRDefault="00525BB8" w:rsidP="00525BB8">
      <w:pPr>
        <w:rPr>
          <w:b/>
          <w:bCs/>
          <w:lang w:val="fr-BE"/>
        </w:rPr>
      </w:pPr>
    </w:p>
    <w:p w14:paraId="1D514516" w14:textId="77777777" w:rsidR="00525BB8" w:rsidRPr="00544422" w:rsidRDefault="00525BB8" w:rsidP="00525BB8">
      <w:pPr>
        <w:rPr>
          <w:b/>
          <w:bCs/>
          <w:lang w:val="fr-BE"/>
        </w:rPr>
      </w:pPr>
    </w:p>
    <w:p w14:paraId="51D43196" w14:textId="77777777" w:rsidR="00525BB8" w:rsidRPr="00544422" w:rsidRDefault="00525BB8" w:rsidP="00525BB8">
      <w:pPr>
        <w:pStyle w:val="Kop1"/>
        <w:rPr>
          <w:u w:val="single"/>
          <w:lang w:val="fr-BE"/>
        </w:rPr>
      </w:pPr>
      <w:r w:rsidRPr="00544422">
        <w:rPr>
          <w:u w:val="single"/>
          <w:lang w:val="fr-BE"/>
        </w:rPr>
        <w:t>Point 10.2 – Organisation sportive 2027</w:t>
      </w:r>
    </w:p>
    <w:p w14:paraId="547F241A" w14:textId="77777777" w:rsidR="00525BB8" w:rsidRPr="00544422" w:rsidRDefault="00525BB8" w:rsidP="00525BB8">
      <w:pPr>
        <w:rPr>
          <w:lang w:val="fr-BE"/>
        </w:rPr>
      </w:pPr>
    </w:p>
    <w:p w14:paraId="2C98E6C4" w14:textId="77777777" w:rsidR="00525BB8" w:rsidRPr="00544422" w:rsidRDefault="00525BB8" w:rsidP="00525BB8">
      <w:pPr>
        <w:rPr>
          <w:b/>
          <w:bCs/>
          <w:lang w:val="fr-BE"/>
        </w:rPr>
      </w:pPr>
      <w:r w:rsidRPr="00544422">
        <w:rPr>
          <w:b/>
          <w:bCs/>
          <w:lang w:val="fr-BE"/>
        </w:rPr>
        <w:t>AMENDEMENTS INTRODUITS</w:t>
      </w:r>
    </w:p>
    <w:p w14:paraId="00D9C792" w14:textId="77777777" w:rsidR="00525BB8" w:rsidRPr="00544422" w:rsidRDefault="00525BB8" w:rsidP="00525BB8">
      <w:pPr>
        <w:pStyle w:val="Kop2"/>
        <w:rPr>
          <w:lang w:val="fr-BE"/>
        </w:rPr>
      </w:pPr>
      <w:r w:rsidRPr="00544422">
        <w:rPr>
          <w:lang w:val="fr-BE"/>
        </w:rPr>
        <w:t>Article 36 – Zones de participation locales par discipline et système de secteurs</w:t>
      </w:r>
    </w:p>
    <w:p w14:paraId="3DC9E1C3" w14:textId="77777777" w:rsidR="00525BB8" w:rsidRPr="00544422" w:rsidRDefault="00525BB8" w:rsidP="00525BB8">
      <w:pPr>
        <w:rPr>
          <w:lang w:val="fr-BE"/>
        </w:rPr>
      </w:pPr>
    </w:p>
    <w:p w14:paraId="04E6D8C0" w14:textId="77777777" w:rsidR="00525BB8" w:rsidRPr="00544422" w:rsidRDefault="00525BB8" w:rsidP="00525BB8">
      <w:pPr>
        <w:rPr>
          <w:lang w:val="fr-BE"/>
        </w:rPr>
      </w:pPr>
      <w:r w:rsidRPr="00544422">
        <w:rPr>
          <w:lang w:val="fr-BE"/>
        </w:rPr>
        <w:t>Proposition : zone de participation par cercle pour chaque local et chaque discipline, le rayon étant fixé par les EP/EPR ; système de secteurs facultatif à partir de 2027 pour la vitesse et le petit demi-fond.</w:t>
      </w:r>
    </w:p>
    <w:p w14:paraId="2715F3B3" w14:textId="77777777" w:rsidR="00525BB8" w:rsidRPr="00AC3C2B" w:rsidRDefault="00525BB8" w:rsidP="00525BB8">
      <w:pPr>
        <w:rPr>
          <w:u w:val="single"/>
          <w:lang w:val="nl-BE"/>
        </w:rPr>
      </w:pPr>
      <w:proofErr w:type="spellStart"/>
      <w:r>
        <w:rPr>
          <w:u w:val="single"/>
          <w:lang w:val="nl-BE"/>
        </w:rPr>
        <w:t>Amendements</w:t>
      </w:r>
      <w:proofErr w:type="spellEnd"/>
      <w:r>
        <w:rPr>
          <w:u w:val="single"/>
          <w:lang w:val="nl-BE"/>
        </w:rPr>
        <w:t xml:space="preserve"> zones de </w:t>
      </w:r>
      <w:proofErr w:type="spellStart"/>
      <w:r>
        <w:rPr>
          <w:u w:val="single"/>
          <w:lang w:val="nl-BE"/>
        </w:rPr>
        <w:t>participation</w:t>
      </w:r>
      <w:proofErr w:type="spellEnd"/>
      <w:r>
        <w:rPr>
          <w:u w:val="single"/>
          <w:lang w:val="nl-BE"/>
        </w:rPr>
        <w:t xml:space="preserve"> : </w:t>
      </w:r>
    </w:p>
    <w:p w14:paraId="1032EB7A"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Limbourg : cercles ou commune</w:t>
      </w:r>
      <w:r>
        <w:rPr>
          <w:lang w:val="fr-BE"/>
        </w:rPr>
        <w:t>s partielles</w:t>
      </w:r>
    </w:p>
    <w:p w14:paraId="0C806BCF" w14:textId="77777777" w:rsidR="00525BB8" w:rsidRPr="00544422" w:rsidRDefault="00525BB8" w:rsidP="00525BB8">
      <w:pPr>
        <w:spacing w:after="20"/>
        <w:rPr>
          <w:lang w:val="fr-BE"/>
        </w:rPr>
      </w:pPr>
      <w:r w:rsidRPr="00544422">
        <w:rPr>
          <w:lang w:val="fr-BE"/>
        </w:rPr>
        <w:t xml:space="preserve">Le Limbourg est défavorable à la proposition et souhaite conserver la réglementation actuelle : cercles ou </w:t>
      </w:r>
      <w:r>
        <w:rPr>
          <w:lang w:val="fr-BE"/>
        </w:rPr>
        <w:t>c</w:t>
      </w:r>
      <w:r w:rsidRPr="00544422">
        <w:rPr>
          <w:lang w:val="fr-BE"/>
        </w:rPr>
        <w:t>ommune</w:t>
      </w:r>
      <w:r>
        <w:rPr>
          <w:lang w:val="fr-BE"/>
        </w:rPr>
        <w:t>s partielles.</w:t>
      </w:r>
    </w:p>
    <w:p w14:paraId="35B4986D" w14:textId="77777777" w:rsidR="00525BB8" w:rsidRPr="00544422" w:rsidRDefault="00525BB8" w:rsidP="00525BB8">
      <w:pPr>
        <w:spacing w:after="20"/>
        <w:ind w:left="720"/>
        <w:rPr>
          <w:i/>
          <w:iCs/>
          <w:lang w:val="fr-BE"/>
        </w:rPr>
      </w:pPr>
      <w:r w:rsidRPr="00544422">
        <w:rPr>
          <w:i/>
          <w:iCs/>
          <w:lang w:val="fr-BE"/>
        </w:rPr>
        <w:t xml:space="preserve">Motivation : </w:t>
      </w:r>
    </w:p>
    <w:p w14:paraId="6C485839" w14:textId="77777777" w:rsidR="00525BB8" w:rsidRPr="00544422" w:rsidRDefault="00525BB8" w:rsidP="00525BB8">
      <w:pPr>
        <w:spacing w:after="20"/>
        <w:ind w:left="720"/>
        <w:rPr>
          <w:i/>
          <w:iCs/>
          <w:lang w:val="fr-BE"/>
        </w:rPr>
      </w:pPr>
      <w:r w:rsidRPr="00544422">
        <w:rPr>
          <w:i/>
          <w:iCs/>
          <w:lang w:val="fr-BE"/>
        </w:rPr>
        <w:t>Le Limbourg travaille de longue date avec les commune</w:t>
      </w:r>
      <w:r>
        <w:rPr>
          <w:i/>
          <w:iCs/>
          <w:lang w:val="fr-BE"/>
        </w:rPr>
        <w:t>s partielles</w:t>
      </w:r>
      <w:r w:rsidRPr="00544422">
        <w:rPr>
          <w:i/>
          <w:iCs/>
          <w:lang w:val="fr-BE"/>
        </w:rPr>
        <w:t>. Une structure de quatre régions (</w:t>
      </w:r>
      <w:proofErr w:type="spellStart"/>
      <w:r w:rsidRPr="00544422">
        <w:rPr>
          <w:i/>
          <w:iCs/>
          <w:lang w:val="fr-BE"/>
        </w:rPr>
        <w:t>gewesten</w:t>
      </w:r>
      <w:proofErr w:type="spellEnd"/>
      <w:r w:rsidRPr="00544422">
        <w:rPr>
          <w:i/>
          <w:iCs/>
          <w:lang w:val="fr-BE"/>
        </w:rPr>
        <w:t>) clairement délimitées existe depuis des années ; les commune</w:t>
      </w:r>
      <w:r>
        <w:rPr>
          <w:i/>
          <w:iCs/>
          <w:lang w:val="fr-BE"/>
        </w:rPr>
        <w:t>s partielles</w:t>
      </w:r>
      <w:r w:rsidRPr="00544422">
        <w:rPr>
          <w:i/>
          <w:iCs/>
          <w:lang w:val="fr-BE"/>
        </w:rPr>
        <w:t xml:space="preserve"> qui en font partie sont connues de tous.</w:t>
      </w:r>
    </w:p>
    <w:p w14:paraId="2E6D7F9D" w14:textId="77777777" w:rsidR="00525BB8" w:rsidRPr="00544422" w:rsidRDefault="00525BB8" w:rsidP="00525BB8">
      <w:pPr>
        <w:spacing w:after="20"/>
        <w:ind w:left="720"/>
        <w:rPr>
          <w:i/>
          <w:iCs/>
          <w:lang w:val="fr-BE"/>
        </w:rPr>
      </w:pPr>
      <w:r w:rsidRPr="00544422">
        <w:rPr>
          <w:i/>
          <w:iCs/>
          <w:lang w:val="fr-BE"/>
        </w:rPr>
        <w:t>Si les zones nationales s’appliquent l’an prochain, tout change. Choisir encore un autre système pour les sociétés, et ce pour une seule année, ne paraît pas opportun.</w:t>
      </w:r>
    </w:p>
    <w:p w14:paraId="39C57C15" w14:textId="77777777" w:rsidR="00525BB8" w:rsidRPr="00544422" w:rsidRDefault="00525BB8" w:rsidP="00525BB8">
      <w:pPr>
        <w:spacing w:after="20"/>
        <w:rPr>
          <w:lang w:val="fr-BE"/>
        </w:rPr>
      </w:pPr>
    </w:p>
    <w:p w14:paraId="6836077F"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Flandre occidentale : pas exclusivement des cercles.</w:t>
      </w:r>
    </w:p>
    <w:p w14:paraId="7BCA731E" w14:textId="77777777" w:rsidR="00525BB8" w:rsidRPr="00544422" w:rsidRDefault="00525BB8" w:rsidP="00525BB8">
      <w:pPr>
        <w:spacing w:after="20"/>
        <w:rPr>
          <w:lang w:val="fr-BE"/>
        </w:rPr>
      </w:pPr>
      <w:r w:rsidRPr="00544422">
        <w:rPr>
          <w:lang w:val="fr-BE"/>
        </w:rPr>
        <w:t>Même rayon de participation pour toutes les EP, sans cercles, éventuellement avec des « blocs » comme pour les secteurs, mais alors pour toutes les EP ; à défaut, nous souhaitons continuer à travailler avec nos propres rayons.</w:t>
      </w:r>
    </w:p>
    <w:p w14:paraId="20AF39E4" w14:textId="77777777" w:rsidR="00525BB8" w:rsidRPr="00544422" w:rsidRDefault="00525BB8" w:rsidP="00525BB8">
      <w:pPr>
        <w:rPr>
          <w:lang w:val="fr-BE"/>
        </w:rPr>
      </w:pPr>
      <w:r w:rsidRPr="00544422">
        <w:rPr>
          <w:lang w:val="fr-BE"/>
        </w:rPr>
        <w:t xml:space="preserve"> </w:t>
      </w:r>
    </w:p>
    <w:p w14:paraId="7D4C9A32"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 xml:space="preserve">Flandre orientale : distance par discipline (10–15 / 15–20 / 20–25 km) et dépassement des frontières provinciales. </w:t>
      </w:r>
    </w:p>
    <w:p w14:paraId="7EC45D1B" w14:textId="77777777" w:rsidR="00525BB8" w:rsidRPr="00544422" w:rsidRDefault="00525BB8" w:rsidP="00525BB8">
      <w:pPr>
        <w:spacing w:after="20"/>
        <w:rPr>
          <w:lang w:val="fr-BE"/>
        </w:rPr>
      </w:pPr>
      <w:r w:rsidRPr="00544422">
        <w:rPr>
          <w:lang w:val="fr-BE"/>
        </w:rPr>
        <w:t>Zones de participation uniformes : vitesse : minimum 10 km – maximum 15 km ; demi-fond (petit et grand demi-fond) : minimum 15 km – maximum 20 km ; fond et grand fond : minimum 20 km à 25 km. Ces rayons peuvent dépasser les frontières provinciales.</w:t>
      </w:r>
    </w:p>
    <w:p w14:paraId="4E34D935" w14:textId="77777777" w:rsidR="00525BB8" w:rsidRPr="00544422" w:rsidRDefault="00525BB8" w:rsidP="00525BB8">
      <w:pPr>
        <w:spacing w:after="20"/>
        <w:rPr>
          <w:lang w:val="fr-BE"/>
        </w:rPr>
      </w:pPr>
    </w:p>
    <w:p w14:paraId="5C7D9E98" w14:textId="77777777" w:rsidR="00525BB8" w:rsidRPr="00544422" w:rsidRDefault="00525BB8" w:rsidP="00525BB8">
      <w:pPr>
        <w:ind w:left="360"/>
        <w:rPr>
          <w:b/>
          <w:bCs/>
          <w:u w:val="single"/>
          <w:lang w:val="fr-BE"/>
        </w:rPr>
      </w:pPr>
      <w:r w:rsidRPr="00544422">
        <w:rPr>
          <w:b/>
          <w:bCs/>
          <w:u w:val="single"/>
          <w:lang w:val="fr-BE"/>
        </w:rPr>
        <w:lastRenderedPageBreak/>
        <w:t>Proposition du CSN 02.10.2026 - zones de participation</w:t>
      </w:r>
    </w:p>
    <w:p w14:paraId="5A3A0CFA" w14:textId="77777777" w:rsidR="00525BB8" w:rsidRPr="00184E30" w:rsidRDefault="00525BB8" w:rsidP="00525BB8">
      <w:pPr>
        <w:keepLines/>
        <w:ind w:left="360"/>
        <w:rPr>
          <w:b/>
          <w:bCs/>
          <w:lang w:val="fr-BE"/>
        </w:rPr>
      </w:pPr>
      <w:r w:rsidRPr="00184E30">
        <w:rPr>
          <w:b/>
          <w:bCs/>
          <w:lang w:val="fr-BE"/>
        </w:rPr>
        <w:t>Dans toutes les EP/EPR, la zone de participation locale de chaque société est définie par un cercle. Avant le début de la saison sportive, le comité de l’EP/EPR concernée fixe le rayon applicable à chaque discipline. Un même local peut ainsi disposer de zones de participation différentes selon la discipline.</w:t>
      </w:r>
    </w:p>
    <w:p w14:paraId="0010B1E9" w14:textId="77777777" w:rsidR="00525BB8" w:rsidRPr="00184E30" w:rsidRDefault="00525BB8" w:rsidP="00525BB8">
      <w:pPr>
        <w:keepLines/>
        <w:ind w:left="360"/>
        <w:rPr>
          <w:b/>
          <w:bCs/>
          <w:lang w:val="fr-BE"/>
        </w:rPr>
      </w:pPr>
      <w:r w:rsidRPr="00184E30">
        <w:rPr>
          <w:b/>
          <w:bCs/>
          <w:lang w:val="fr-BE"/>
        </w:rPr>
        <w:t>Les sociétés ou ententes indiquent dans le règlement de leurs concours les coordonnées du point central et le rayon applicable à chaque discipline. Le rayon est exprimé en kilomètres entiers.</w:t>
      </w:r>
    </w:p>
    <w:p w14:paraId="1B85D804" w14:textId="77777777" w:rsidR="00525BB8" w:rsidRPr="00184E30" w:rsidRDefault="00525BB8" w:rsidP="00525BB8">
      <w:pPr>
        <w:keepLines/>
        <w:ind w:left="360"/>
        <w:rPr>
          <w:b/>
          <w:bCs/>
          <w:lang w:val="fr-BE"/>
        </w:rPr>
      </w:pPr>
      <w:r w:rsidRPr="00184E30">
        <w:rPr>
          <w:b/>
          <w:bCs/>
          <w:lang w:val="fr-BE"/>
        </w:rPr>
        <w:t>Pour les sociétés, le point central correspond soit aux coordonnées de l’église de l’ancienne commune, soit à celles du local de la société. Pour les ententes, il est fixé à partir des moyennes des coordonnées X et Y des sociétés situées à l’extrême ou au centre de l’entente.</w:t>
      </w:r>
    </w:p>
    <w:p w14:paraId="78BCD6E9" w14:textId="77777777" w:rsidR="00525BB8" w:rsidRPr="00184E30" w:rsidRDefault="00525BB8" w:rsidP="00525BB8">
      <w:pPr>
        <w:keepLines/>
        <w:ind w:left="360"/>
        <w:rPr>
          <w:b/>
          <w:bCs/>
          <w:lang w:val="fr-BE"/>
        </w:rPr>
      </w:pPr>
      <w:r w:rsidRPr="00184E30">
        <w:rPr>
          <w:b/>
          <w:bCs/>
          <w:lang w:val="fr-BE"/>
        </w:rPr>
        <w:t>Les sociétés ou ententes délimitent la zone admise à participer au concours au moyen d’un texte explicatif clair et précis, accessible aux amateurs.</w:t>
      </w:r>
    </w:p>
    <w:p w14:paraId="7F8D9EBA" w14:textId="77777777" w:rsidR="00525BB8" w:rsidRPr="00184E30" w:rsidRDefault="00525BB8" w:rsidP="00525BB8">
      <w:pPr>
        <w:keepLines/>
        <w:ind w:left="360"/>
        <w:rPr>
          <w:b/>
          <w:bCs/>
          <w:lang w:val="fr-BE"/>
        </w:rPr>
      </w:pPr>
      <w:r w:rsidRPr="00184E30">
        <w:rPr>
          <w:b/>
          <w:bCs/>
          <w:lang w:val="fr-BE"/>
        </w:rPr>
        <w:t>Les comités des EP/EPR peuvent fixer les limites des zones proposées par les organisateurs, dans le cadre des dispositions du présent article.</w:t>
      </w:r>
    </w:p>
    <w:p w14:paraId="770F4FF6" w14:textId="77777777" w:rsidR="00525BB8" w:rsidRPr="00544422" w:rsidRDefault="00525BB8" w:rsidP="00525BB8">
      <w:pPr>
        <w:rPr>
          <w:b/>
          <w:bCs/>
          <w:lang w:val="fr-BE"/>
        </w:rPr>
      </w:pPr>
      <w:r w:rsidRPr="00544422">
        <w:rPr>
          <w:b/>
          <w:bCs/>
          <w:highlight w:val="yellow"/>
          <w:lang w:val="fr-BE"/>
        </w:rPr>
        <w:t xml:space="preserve">La modification proposée est </w:t>
      </w:r>
      <w:r>
        <w:rPr>
          <w:b/>
          <w:bCs/>
          <w:highlight w:val="yellow"/>
          <w:lang w:val="fr-BE"/>
        </w:rPr>
        <w:t xml:space="preserve">rejetée </w:t>
      </w:r>
      <w:r w:rsidRPr="00544422">
        <w:rPr>
          <w:b/>
          <w:bCs/>
          <w:highlight w:val="yellow"/>
          <w:lang w:val="fr-BE"/>
        </w:rPr>
        <w:t>à la majorité des voix.</w:t>
      </w:r>
    </w:p>
    <w:p w14:paraId="217B7D17" w14:textId="77777777" w:rsidR="00525BB8" w:rsidRPr="00544422" w:rsidRDefault="00525BB8" w:rsidP="00525BB8">
      <w:pPr>
        <w:rPr>
          <w:u w:val="single"/>
          <w:lang w:val="fr-BE"/>
        </w:rPr>
      </w:pPr>
    </w:p>
    <w:p w14:paraId="197AA46A" w14:textId="77777777" w:rsidR="00525BB8" w:rsidRPr="006F7BE1" w:rsidRDefault="00525BB8" w:rsidP="00525BB8">
      <w:pPr>
        <w:spacing w:after="200"/>
        <w:rPr>
          <w:u w:val="single"/>
          <w:lang w:val="fr-BE"/>
        </w:rPr>
      </w:pPr>
      <w:r w:rsidRPr="006F7BE1">
        <w:rPr>
          <w:u w:val="single"/>
          <w:lang w:val="fr-BE"/>
        </w:rPr>
        <w:br w:type="page"/>
      </w:r>
    </w:p>
    <w:p w14:paraId="11022DCF" w14:textId="77777777" w:rsidR="00525BB8" w:rsidRPr="00AC3C2B" w:rsidRDefault="00525BB8" w:rsidP="00525BB8">
      <w:pPr>
        <w:rPr>
          <w:u w:val="single"/>
          <w:lang w:val="nl-BE"/>
        </w:rPr>
      </w:pPr>
      <w:proofErr w:type="spellStart"/>
      <w:r>
        <w:rPr>
          <w:u w:val="single"/>
          <w:lang w:val="nl-BE"/>
        </w:rPr>
        <w:lastRenderedPageBreak/>
        <w:t>Amendements</w:t>
      </w:r>
      <w:proofErr w:type="spellEnd"/>
      <w:r>
        <w:rPr>
          <w:u w:val="single"/>
          <w:lang w:val="nl-BE"/>
        </w:rPr>
        <w:t xml:space="preserve"> </w:t>
      </w:r>
      <w:proofErr w:type="spellStart"/>
      <w:r>
        <w:rPr>
          <w:u w:val="single"/>
          <w:lang w:val="nl-BE"/>
        </w:rPr>
        <w:t>système</w:t>
      </w:r>
      <w:proofErr w:type="spellEnd"/>
      <w:r>
        <w:rPr>
          <w:u w:val="single"/>
          <w:lang w:val="nl-BE"/>
        </w:rPr>
        <w:t xml:space="preserve"> de </w:t>
      </w:r>
      <w:proofErr w:type="spellStart"/>
      <w:r>
        <w:rPr>
          <w:u w:val="single"/>
          <w:lang w:val="nl-BE"/>
        </w:rPr>
        <w:t>secteurs</w:t>
      </w:r>
      <w:proofErr w:type="spellEnd"/>
      <w:r>
        <w:rPr>
          <w:u w:val="single"/>
          <w:lang w:val="nl-BE"/>
        </w:rPr>
        <w:t> :</w:t>
      </w:r>
    </w:p>
    <w:p w14:paraId="1BA413A0"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 xml:space="preserve">Flandre orientale : garder son propre système. </w:t>
      </w:r>
    </w:p>
    <w:p w14:paraId="0091A829" w14:textId="77777777" w:rsidR="00525BB8" w:rsidRPr="00544422" w:rsidRDefault="00525BB8" w:rsidP="00525BB8">
      <w:pPr>
        <w:spacing w:after="20"/>
        <w:rPr>
          <w:lang w:val="fr-BE"/>
        </w:rPr>
      </w:pPr>
      <w:r w:rsidRPr="00544422">
        <w:rPr>
          <w:lang w:val="fr-BE"/>
        </w:rPr>
        <w:t>Tant que le jeu par secteurs reste à finaliser sur le plan juridique (maintien des EP et de leurs compétences), l’EP de Flandre orientale garde son propre système.</w:t>
      </w:r>
    </w:p>
    <w:p w14:paraId="6EECE7DC" w14:textId="77777777" w:rsidR="00525BB8" w:rsidRPr="00544422" w:rsidRDefault="00525BB8" w:rsidP="00525BB8">
      <w:pPr>
        <w:rPr>
          <w:lang w:val="fr-BE"/>
        </w:rPr>
      </w:pPr>
    </w:p>
    <w:p w14:paraId="1187E141"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 xml:space="preserve">Flandre occidentale : garder son propre système. </w:t>
      </w:r>
    </w:p>
    <w:p w14:paraId="24D94312" w14:textId="77777777" w:rsidR="00525BB8" w:rsidRPr="00544422" w:rsidRDefault="00525BB8" w:rsidP="00525BB8">
      <w:pPr>
        <w:spacing w:after="20"/>
        <w:rPr>
          <w:lang w:val="fr-BE"/>
        </w:rPr>
      </w:pPr>
      <w:r w:rsidRPr="00544422">
        <w:rPr>
          <w:lang w:val="fr-BE"/>
        </w:rPr>
        <w:t>Tant que le jeu par secteurs reste à finaliser sur le plan juridique (maintien des EP et de leurs compétences), nous gardons notre propre système/rayon de participation.</w:t>
      </w:r>
    </w:p>
    <w:p w14:paraId="3DEED5D1" w14:textId="77777777" w:rsidR="00525BB8" w:rsidRPr="00544422" w:rsidRDefault="00525BB8" w:rsidP="00525BB8">
      <w:pPr>
        <w:rPr>
          <w:lang w:val="fr-BE"/>
        </w:rPr>
      </w:pPr>
    </w:p>
    <w:p w14:paraId="0E8D8952"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Brabant flamand : clarifier d’abord le règlement et son impact.</w:t>
      </w:r>
    </w:p>
    <w:p w14:paraId="66D9D2D2" w14:textId="77777777" w:rsidR="00525BB8" w:rsidRPr="00544422" w:rsidRDefault="00525BB8" w:rsidP="00525BB8">
      <w:pPr>
        <w:spacing w:after="20"/>
        <w:rPr>
          <w:lang w:val="fr-BE"/>
        </w:rPr>
      </w:pPr>
      <w:r w:rsidRPr="00544422">
        <w:rPr>
          <w:lang w:val="fr-BE"/>
        </w:rPr>
        <w:t>Toute modification nationale de l’organisation sportive de la vitesse et du petit demi-fond intervient après présentation de l’organisation, règlement compris, aux comités provinciaux et avec leur accord.</w:t>
      </w:r>
    </w:p>
    <w:p w14:paraId="4D79BFCB" w14:textId="77777777" w:rsidR="00525BB8" w:rsidRPr="00544422" w:rsidRDefault="00525BB8" w:rsidP="00525BB8">
      <w:pPr>
        <w:spacing w:after="20"/>
        <w:rPr>
          <w:lang w:val="fr-BE"/>
        </w:rPr>
      </w:pPr>
    </w:p>
    <w:p w14:paraId="52BFB21A" w14:textId="77777777" w:rsidR="00525BB8" w:rsidRPr="00544422" w:rsidRDefault="00525BB8" w:rsidP="00525BB8">
      <w:pPr>
        <w:spacing w:after="20"/>
        <w:ind w:left="720"/>
        <w:rPr>
          <w:i/>
          <w:iCs/>
          <w:lang w:val="fr-BE"/>
        </w:rPr>
      </w:pPr>
      <w:r w:rsidRPr="00544422">
        <w:rPr>
          <w:i/>
          <w:iCs/>
          <w:lang w:val="fr-BE"/>
        </w:rPr>
        <w:t xml:space="preserve">Argumentation : </w:t>
      </w:r>
    </w:p>
    <w:p w14:paraId="1F2063BE" w14:textId="77777777" w:rsidR="00525BB8" w:rsidRPr="00544422" w:rsidRDefault="00525BB8" w:rsidP="00525BB8">
      <w:pPr>
        <w:spacing w:after="20"/>
        <w:ind w:left="720"/>
        <w:rPr>
          <w:i/>
          <w:iCs/>
          <w:lang w:val="fr-BE"/>
        </w:rPr>
      </w:pPr>
      <w:r w:rsidRPr="00544422">
        <w:rPr>
          <w:i/>
          <w:iCs/>
          <w:lang w:val="fr-BE"/>
        </w:rPr>
        <w:t>Les secteurs peuvent constituer la bonne voie vers une colombophilie plus équitable. Outre le tracé des lignes, le règlement doit tenir compte des amateurs (qui vont depuis toujours au même local) et des locaux (travail de toute une vie pour de nombreux bénévoles). Ce règlement n’a fait l’objet d’aucune communication : personne n’en connaît l’impact exact.</w:t>
      </w:r>
    </w:p>
    <w:p w14:paraId="389F30C3" w14:textId="77777777" w:rsidR="00525BB8" w:rsidRPr="00544422" w:rsidRDefault="00525BB8" w:rsidP="00525BB8">
      <w:pPr>
        <w:spacing w:after="20"/>
        <w:ind w:left="720"/>
        <w:rPr>
          <w:i/>
          <w:iCs/>
          <w:lang w:val="fr-BE"/>
        </w:rPr>
      </w:pPr>
    </w:p>
    <w:p w14:paraId="4E1E8048" w14:textId="77777777" w:rsidR="00525BB8" w:rsidRPr="00544422" w:rsidRDefault="00525BB8" w:rsidP="00525BB8">
      <w:pPr>
        <w:spacing w:after="20"/>
        <w:ind w:left="720"/>
        <w:rPr>
          <w:i/>
          <w:iCs/>
          <w:lang w:val="fr-BE"/>
        </w:rPr>
      </w:pPr>
      <w:r w:rsidRPr="00544422">
        <w:rPr>
          <w:i/>
          <w:iCs/>
          <w:lang w:val="fr-BE"/>
        </w:rPr>
        <w:t>Si la mise en service des secteurs est soumise au vote, il est aussi nécessaire d’y associer la réglementation adéquate : l’un ne va pas sans l’autre. Personne ne signe un chèque en blanc.</w:t>
      </w:r>
    </w:p>
    <w:p w14:paraId="032C2306" w14:textId="77777777" w:rsidR="00525BB8" w:rsidRDefault="00525BB8" w:rsidP="00525BB8">
      <w:pPr>
        <w:spacing w:after="20"/>
        <w:rPr>
          <w:i/>
          <w:iCs/>
          <w:lang w:val="fr-BE"/>
        </w:rPr>
      </w:pPr>
    </w:p>
    <w:p w14:paraId="4F4860FD" w14:textId="77777777" w:rsidR="00525BB8" w:rsidRPr="00C01E7B" w:rsidRDefault="00525BB8" w:rsidP="00525BB8">
      <w:pPr>
        <w:spacing w:after="20"/>
        <w:rPr>
          <w:i/>
          <w:iCs/>
          <w:highlight w:val="yellow"/>
          <w:lang w:val="fr-BE"/>
        </w:rPr>
      </w:pPr>
      <w:r w:rsidRPr="00C01E7B">
        <w:rPr>
          <w:b/>
          <w:bCs/>
          <w:i/>
          <w:iCs/>
          <w:highlight w:val="yellow"/>
          <w:lang w:val="fr-BE"/>
        </w:rPr>
        <w:t>Il est constaté qu’en l’état actuel de la réglementation en vigueur, l’instauration d’un système de secteurs au niveau national n’est pas possible, étant donné que celle-ci nécessite au préalable les adaptations requises des règlements nationaux.</w:t>
      </w:r>
    </w:p>
    <w:p w14:paraId="26BDB284" w14:textId="77777777" w:rsidR="00525BB8" w:rsidRDefault="00525BB8" w:rsidP="00525BB8">
      <w:pPr>
        <w:spacing w:after="20"/>
        <w:rPr>
          <w:b/>
          <w:bCs/>
          <w:i/>
          <w:iCs/>
          <w:highlight w:val="yellow"/>
          <w:lang w:val="fr-BE"/>
        </w:rPr>
      </w:pPr>
    </w:p>
    <w:p w14:paraId="56762BF2" w14:textId="77777777" w:rsidR="00525BB8" w:rsidRPr="00C01E7B" w:rsidRDefault="00525BB8" w:rsidP="00525BB8">
      <w:pPr>
        <w:spacing w:after="20"/>
        <w:rPr>
          <w:i/>
          <w:iCs/>
          <w:lang w:val="fr-BE"/>
        </w:rPr>
      </w:pPr>
      <w:r w:rsidRPr="00C01E7B">
        <w:rPr>
          <w:b/>
          <w:bCs/>
          <w:i/>
          <w:iCs/>
          <w:highlight w:val="yellow"/>
          <w:lang w:val="fr-BE"/>
        </w:rPr>
        <w:t>En revanche, au niveau des EP/EPR, une répartition en secteurs peut être mise en place par les EP/EPR concernées, compte tenu des dispositions approuvées de l’article 36 du Règlement Sportif National (RSN) et sous réserve du respect des autres dispositions réglementaires applicables.</w:t>
      </w:r>
    </w:p>
    <w:p w14:paraId="0E80D363" w14:textId="77777777" w:rsidR="00525BB8" w:rsidRPr="00544422" w:rsidRDefault="00525BB8" w:rsidP="00525BB8">
      <w:pPr>
        <w:spacing w:after="20"/>
        <w:rPr>
          <w:i/>
          <w:iCs/>
          <w:lang w:val="fr-BE"/>
        </w:rPr>
      </w:pPr>
    </w:p>
    <w:p w14:paraId="7F3A22BA" w14:textId="77777777" w:rsidR="00525BB8" w:rsidRPr="00544422" w:rsidRDefault="00525BB8" w:rsidP="00525BB8">
      <w:pPr>
        <w:pStyle w:val="Kop2"/>
        <w:rPr>
          <w:lang w:val="fr-BE"/>
        </w:rPr>
      </w:pPr>
      <w:r w:rsidRPr="00544422">
        <w:rPr>
          <w:lang w:val="fr-BE"/>
        </w:rPr>
        <w:t>Article 37 – Local de référence</w:t>
      </w:r>
    </w:p>
    <w:p w14:paraId="74532863" w14:textId="77777777" w:rsidR="00525BB8" w:rsidRPr="00544422" w:rsidRDefault="00525BB8" w:rsidP="00525BB8">
      <w:pPr>
        <w:rPr>
          <w:lang w:val="fr-BE"/>
        </w:rPr>
      </w:pPr>
      <w:r w:rsidRPr="00544422">
        <w:rPr>
          <w:lang w:val="fr-BE"/>
        </w:rPr>
        <w:t>Proposition : local fixe par discipline et exceptions</w:t>
      </w:r>
    </w:p>
    <w:p w14:paraId="354150AE" w14:textId="77777777" w:rsidR="00525BB8" w:rsidRPr="005B2539" w:rsidRDefault="00525BB8" w:rsidP="00525BB8">
      <w:pPr>
        <w:rPr>
          <w:u w:val="single"/>
          <w:lang w:val="nl-BE"/>
        </w:rPr>
      </w:pPr>
      <w:proofErr w:type="spellStart"/>
      <w:r>
        <w:rPr>
          <w:u w:val="single"/>
          <w:lang w:val="nl-BE"/>
        </w:rPr>
        <w:t>Local</w:t>
      </w:r>
      <w:proofErr w:type="spellEnd"/>
      <w:r>
        <w:rPr>
          <w:u w:val="single"/>
          <w:lang w:val="nl-BE"/>
        </w:rPr>
        <w:t xml:space="preserve"> de </w:t>
      </w:r>
      <w:proofErr w:type="spellStart"/>
      <w:r>
        <w:rPr>
          <w:u w:val="single"/>
          <w:lang w:val="nl-BE"/>
        </w:rPr>
        <w:t>référence</w:t>
      </w:r>
      <w:proofErr w:type="spellEnd"/>
      <w:r>
        <w:rPr>
          <w:u w:val="single"/>
          <w:lang w:val="nl-BE"/>
        </w:rPr>
        <w:t> :</w:t>
      </w:r>
    </w:p>
    <w:p w14:paraId="25C100A6" w14:textId="77777777" w:rsidR="00525BB8" w:rsidRDefault="00525BB8" w:rsidP="00525BB8">
      <w:pPr>
        <w:rPr>
          <w:lang w:val="nl-BE"/>
        </w:rPr>
      </w:pPr>
      <w:proofErr w:type="spellStart"/>
      <w:r>
        <w:rPr>
          <w:lang w:val="nl-BE"/>
        </w:rPr>
        <w:t>Amendements</w:t>
      </w:r>
      <w:proofErr w:type="spellEnd"/>
      <w:r>
        <w:rPr>
          <w:lang w:val="nl-BE"/>
        </w:rPr>
        <w:t xml:space="preserve"> : </w:t>
      </w:r>
    </w:p>
    <w:p w14:paraId="7842A72F"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 xml:space="preserve">Flandre occidentale : libre choix du local dans le rayon de participation. </w:t>
      </w:r>
    </w:p>
    <w:p w14:paraId="3014AFD6" w14:textId="77777777" w:rsidR="00525BB8" w:rsidRPr="00544422" w:rsidRDefault="00525BB8" w:rsidP="00525BB8">
      <w:pPr>
        <w:spacing w:after="20"/>
        <w:rPr>
          <w:lang w:val="fr-BE"/>
        </w:rPr>
      </w:pPr>
      <w:r w:rsidRPr="00544422">
        <w:rPr>
          <w:lang w:val="fr-BE"/>
        </w:rPr>
        <w:t>Les amateurs peuvent enloger librement, bien entendu dans le rayon de participation.</w:t>
      </w:r>
    </w:p>
    <w:p w14:paraId="24AA5EAA" w14:textId="77777777" w:rsidR="00525BB8" w:rsidRPr="00544422" w:rsidRDefault="00525BB8" w:rsidP="00525BB8">
      <w:pPr>
        <w:spacing w:after="20"/>
        <w:rPr>
          <w:lang w:val="fr-BE"/>
        </w:rPr>
      </w:pPr>
    </w:p>
    <w:p w14:paraId="36FE62E5"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 xml:space="preserve">Flandre orientale : plusieurs locaux en vitesse/petit demi-fond, attachement à partir des concours nationaux. </w:t>
      </w:r>
    </w:p>
    <w:p w14:paraId="5824BB70" w14:textId="77777777" w:rsidR="00525BB8" w:rsidRPr="00544422" w:rsidRDefault="00525BB8" w:rsidP="00525BB8">
      <w:pPr>
        <w:spacing w:after="20"/>
        <w:rPr>
          <w:lang w:val="fr-BE"/>
        </w:rPr>
      </w:pPr>
      <w:r w:rsidRPr="00544422">
        <w:rPr>
          <w:lang w:val="fr-BE"/>
        </w:rPr>
        <w:t xml:space="preserve">Vitesse et petit demi-fond : </w:t>
      </w:r>
      <w:proofErr w:type="spellStart"/>
      <w:r w:rsidRPr="00544422">
        <w:rPr>
          <w:lang w:val="fr-BE"/>
        </w:rPr>
        <w:t>enlogement</w:t>
      </w:r>
      <w:proofErr w:type="spellEnd"/>
      <w:r w:rsidRPr="00544422">
        <w:rPr>
          <w:lang w:val="fr-BE"/>
        </w:rPr>
        <w:t xml:space="preserve"> possible dans plusieurs locaux. Dès les concours nationaux : toute la saison dans le premier local choisi, par discipline.</w:t>
      </w:r>
    </w:p>
    <w:p w14:paraId="1437A623" w14:textId="77777777" w:rsidR="00525BB8" w:rsidRPr="00544422" w:rsidRDefault="00525BB8" w:rsidP="00525BB8">
      <w:pPr>
        <w:rPr>
          <w:lang w:val="fr-BE"/>
        </w:rPr>
      </w:pPr>
    </w:p>
    <w:p w14:paraId="35ED3627" w14:textId="77777777" w:rsidR="00525BB8" w:rsidRPr="00544422" w:rsidRDefault="00525BB8" w:rsidP="00525BB8">
      <w:pPr>
        <w:pStyle w:val="Lijstalinea"/>
        <w:numPr>
          <w:ilvl w:val="0"/>
          <w:numId w:val="41"/>
        </w:numPr>
        <w:suppressAutoHyphens w:val="0"/>
        <w:spacing w:after="100" w:line="276" w:lineRule="auto"/>
        <w:contextualSpacing/>
        <w:rPr>
          <w:lang w:val="fr-BE"/>
        </w:rPr>
      </w:pPr>
      <w:r w:rsidRPr="00544422">
        <w:rPr>
          <w:lang w:val="fr-BE"/>
        </w:rPr>
        <w:t>Brabant flamand : attachement à un local pour toutes les distances, ou aucune restriction moyennant des critères de championnat par discipline : un seul local et le doublage.</w:t>
      </w:r>
    </w:p>
    <w:p w14:paraId="68433ACD" w14:textId="77777777" w:rsidR="00525BB8" w:rsidRPr="00544422" w:rsidRDefault="00525BB8" w:rsidP="00525BB8">
      <w:pPr>
        <w:rPr>
          <w:sz w:val="24"/>
          <w:lang w:val="fr-BE"/>
        </w:rPr>
      </w:pPr>
      <w:r w:rsidRPr="00544422">
        <w:rPr>
          <w:lang w:val="fr-BE"/>
        </w:rPr>
        <w:t xml:space="preserve">Obliger les amateurs à enloger dans un seul local dès le grand demi-fond apporte peu de valeur ajoutée : ces résultats ne comptent pour aucun championnat, de sorte que l’on en retire peu d’avantage. </w:t>
      </w:r>
    </w:p>
    <w:p w14:paraId="7633B2FF" w14:textId="77777777" w:rsidR="00525BB8" w:rsidRPr="00544422" w:rsidRDefault="00525BB8" w:rsidP="00525BB8">
      <w:pPr>
        <w:rPr>
          <w:lang w:val="fr-BE"/>
        </w:rPr>
      </w:pPr>
      <w:r w:rsidRPr="00544422">
        <w:rPr>
          <w:lang w:val="fr-BE"/>
        </w:rPr>
        <w:t xml:space="preserve">Nous demandons donc d’étendre la règle à toutes les distances OU de ne prévoir aucune restriction, à condition que les critères des championnats nationaux précisent à nouveau que, par distance, seuls peuvent être utilisés les résultats des pigeons enlogés dans un seul et même local, avec le doublage correspondant. </w:t>
      </w:r>
    </w:p>
    <w:p w14:paraId="3866C963" w14:textId="77777777" w:rsidR="00525BB8" w:rsidRPr="00544422" w:rsidRDefault="00525BB8" w:rsidP="00525BB8">
      <w:pPr>
        <w:rPr>
          <w:b/>
          <w:u w:val="single"/>
          <w:lang w:val="fr-BE"/>
        </w:rPr>
      </w:pPr>
      <w:r w:rsidRPr="00544422">
        <w:rPr>
          <w:b/>
          <w:u w:val="single"/>
          <w:lang w:val="fr-BE"/>
        </w:rPr>
        <w:t>Texte proposé CSN 02.10.2026 :</w:t>
      </w:r>
    </w:p>
    <w:p w14:paraId="5A48B268" w14:textId="77777777" w:rsidR="00525BB8" w:rsidRPr="00544422" w:rsidRDefault="00525BB8" w:rsidP="00525BB8">
      <w:pPr>
        <w:ind w:left="720"/>
        <w:rPr>
          <w:u w:val="single"/>
          <w:lang w:val="fr-BE"/>
        </w:rPr>
      </w:pPr>
      <w:r w:rsidRPr="00544422">
        <w:rPr>
          <w:u w:val="single"/>
          <w:lang w:val="fr-BE"/>
        </w:rPr>
        <w:t>Local de référence</w:t>
      </w:r>
    </w:p>
    <w:p w14:paraId="31F118A6" w14:textId="77777777" w:rsidR="00525BB8" w:rsidRPr="00544422" w:rsidRDefault="00525BB8" w:rsidP="00525BB8">
      <w:pPr>
        <w:keepLines/>
        <w:ind w:left="720"/>
        <w:rPr>
          <w:lang w:val="fr-BE"/>
        </w:rPr>
      </w:pPr>
      <w:r w:rsidRPr="00544422">
        <w:rPr>
          <w:b/>
          <w:bCs/>
          <w:lang w:val="fr-BE"/>
        </w:rPr>
        <w:lastRenderedPageBreak/>
        <w:t xml:space="preserve">À partir de son premier </w:t>
      </w:r>
      <w:proofErr w:type="spellStart"/>
      <w:r w:rsidRPr="00544422">
        <w:rPr>
          <w:b/>
          <w:bCs/>
          <w:lang w:val="fr-BE"/>
        </w:rPr>
        <w:t>enlogement</w:t>
      </w:r>
      <w:proofErr w:type="spellEnd"/>
      <w:r w:rsidRPr="00544422">
        <w:rPr>
          <w:b/>
          <w:bCs/>
          <w:lang w:val="fr-BE"/>
        </w:rPr>
        <w:t xml:space="preserve"> de la saison dans une discipline, l’amateur choisit un local de son EP/EPR dont la zone de participation applicable à cette discipline comprend son colombier. Ce choix vaut pour toute la saison sportive et pour cette discipline. Un autre local peut être choisi pour une autre discipline, pour autant que le colombier se situe également dans la zone de participation applicable à cette autre discipline ; ce choix reste alors valable pour toute la saison dans cette discipline.</w:t>
      </w:r>
    </w:p>
    <w:p w14:paraId="094B5C1E" w14:textId="77777777" w:rsidR="00525BB8" w:rsidRPr="00544422" w:rsidRDefault="00525BB8" w:rsidP="00525BB8">
      <w:pPr>
        <w:keepLines/>
        <w:ind w:left="720"/>
        <w:rPr>
          <w:b/>
          <w:lang w:val="fr-BE"/>
        </w:rPr>
      </w:pPr>
      <w:r w:rsidRPr="00544422">
        <w:rPr>
          <w:b/>
          <w:bCs/>
          <w:lang w:val="fr-BE"/>
        </w:rPr>
        <w:t>Cette règle s’applique à toutes les disciplines, à l’exception des concours organisés dans le cadre du Tour de Belgique.</w:t>
      </w:r>
    </w:p>
    <w:p w14:paraId="2B19AD23" w14:textId="77777777" w:rsidR="00525BB8" w:rsidRPr="00544422" w:rsidRDefault="00525BB8" w:rsidP="00525BB8">
      <w:pPr>
        <w:ind w:left="720"/>
        <w:rPr>
          <w:u w:val="single"/>
          <w:lang w:val="fr-BE"/>
        </w:rPr>
      </w:pPr>
      <w:r w:rsidRPr="00544422">
        <w:rPr>
          <w:u w:val="single"/>
          <w:lang w:val="fr-BE"/>
        </w:rPr>
        <w:t>Exceptions au choix du local de référence</w:t>
      </w:r>
    </w:p>
    <w:p w14:paraId="1313E113" w14:textId="77777777" w:rsidR="00525BB8" w:rsidRPr="00544422" w:rsidRDefault="00525BB8" w:rsidP="00525BB8">
      <w:pPr>
        <w:keepLines/>
        <w:ind w:left="720"/>
        <w:rPr>
          <w:lang w:val="fr-BE"/>
        </w:rPr>
      </w:pPr>
      <w:r w:rsidRPr="00544422">
        <w:rPr>
          <w:b/>
          <w:bCs/>
          <w:lang w:val="fr-BE"/>
        </w:rPr>
        <w:t>1. Locaux d’</w:t>
      </w:r>
      <w:proofErr w:type="spellStart"/>
      <w:r w:rsidRPr="00544422">
        <w:rPr>
          <w:b/>
          <w:bCs/>
          <w:lang w:val="fr-BE"/>
        </w:rPr>
        <w:t>enlogement</w:t>
      </w:r>
      <w:proofErr w:type="spellEnd"/>
      <w:r w:rsidRPr="00544422">
        <w:rPr>
          <w:b/>
          <w:bCs/>
          <w:lang w:val="fr-BE"/>
        </w:rPr>
        <w:t xml:space="preserve"> distincts pour la petite et la grande vitesse</w:t>
      </w:r>
    </w:p>
    <w:p w14:paraId="7CAE42B5" w14:textId="77777777" w:rsidR="00525BB8" w:rsidRPr="00544422" w:rsidRDefault="00525BB8" w:rsidP="00525BB8">
      <w:pPr>
        <w:keepLines/>
        <w:ind w:left="720"/>
        <w:rPr>
          <w:lang w:val="fr-BE"/>
        </w:rPr>
      </w:pPr>
      <w:r w:rsidRPr="00544422">
        <w:rPr>
          <w:b/>
          <w:bCs/>
          <w:lang w:val="fr-BE"/>
        </w:rPr>
        <w:t xml:space="preserve">Lorsque les </w:t>
      </w:r>
      <w:proofErr w:type="spellStart"/>
      <w:r w:rsidRPr="00544422">
        <w:rPr>
          <w:b/>
          <w:bCs/>
          <w:lang w:val="fr-BE"/>
        </w:rPr>
        <w:t>enlogements</w:t>
      </w:r>
      <w:proofErr w:type="spellEnd"/>
      <w:r w:rsidRPr="00544422">
        <w:rPr>
          <w:b/>
          <w:bCs/>
          <w:lang w:val="fr-BE"/>
        </w:rPr>
        <w:t xml:space="preserve"> pour la petite et la grande vitesse ne sont pas organisés dans le même local, l’amateur peut, par dérogation au principe d’un seul local de référence par discipline, enloger pour la petite vitesse et pour la grande vitesse dans deux locaux différents de son EP/EPR.</w:t>
      </w:r>
    </w:p>
    <w:p w14:paraId="44420B6C" w14:textId="77777777" w:rsidR="00525BB8" w:rsidRPr="00544422" w:rsidRDefault="00525BB8" w:rsidP="00525BB8">
      <w:pPr>
        <w:keepLines/>
        <w:ind w:left="720"/>
        <w:rPr>
          <w:lang w:val="fr-BE"/>
        </w:rPr>
      </w:pPr>
      <w:r w:rsidRPr="00544422">
        <w:rPr>
          <w:b/>
          <w:bCs/>
          <w:lang w:val="fr-BE"/>
        </w:rPr>
        <w:t>Cette dérogation est accordée uniquement à condition que son colombier se situe dans la zone de participation des deux locaux pour les concours concernés. Le choix du local d’</w:t>
      </w:r>
      <w:proofErr w:type="spellStart"/>
      <w:r w:rsidRPr="00544422">
        <w:rPr>
          <w:b/>
          <w:bCs/>
          <w:lang w:val="fr-BE"/>
        </w:rPr>
        <w:t>enlogement</w:t>
      </w:r>
      <w:proofErr w:type="spellEnd"/>
      <w:r w:rsidRPr="00544422">
        <w:rPr>
          <w:b/>
          <w:bCs/>
          <w:lang w:val="fr-BE"/>
        </w:rPr>
        <w:t xml:space="preserve"> respectivement pour la petite et la grande vitesse reste valable pour toute la saison sportive.</w:t>
      </w:r>
    </w:p>
    <w:p w14:paraId="34BCF6D7" w14:textId="77777777" w:rsidR="00525BB8" w:rsidRPr="00544422" w:rsidRDefault="00525BB8" w:rsidP="00525BB8">
      <w:pPr>
        <w:keepLines/>
        <w:ind w:left="720"/>
        <w:rPr>
          <w:lang w:val="fr-BE"/>
        </w:rPr>
      </w:pPr>
      <w:r w:rsidRPr="00544422">
        <w:rPr>
          <w:b/>
          <w:bCs/>
          <w:lang w:val="fr-BE"/>
        </w:rPr>
        <w:t>2. Arrêt des activités d’un local d’</w:t>
      </w:r>
      <w:proofErr w:type="spellStart"/>
      <w:r w:rsidRPr="00544422">
        <w:rPr>
          <w:b/>
          <w:bCs/>
          <w:lang w:val="fr-BE"/>
        </w:rPr>
        <w:t>enlogement</w:t>
      </w:r>
      <w:proofErr w:type="spellEnd"/>
    </w:p>
    <w:p w14:paraId="50567052" w14:textId="77777777" w:rsidR="00525BB8" w:rsidRPr="00544422" w:rsidRDefault="00525BB8" w:rsidP="00525BB8">
      <w:pPr>
        <w:keepLines/>
        <w:ind w:left="720"/>
        <w:rPr>
          <w:lang w:val="fr-BE"/>
        </w:rPr>
      </w:pPr>
      <w:r w:rsidRPr="00544422">
        <w:rPr>
          <w:b/>
          <w:bCs/>
          <w:lang w:val="fr-BE"/>
        </w:rPr>
        <w:t>Lorsque le local de référence choisi cesse définitivement d’exister en cours de saison sportive ou arrête définitivement ses activités d’</w:t>
      </w:r>
      <w:proofErr w:type="spellStart"/>
      <w:r w:rsidRPr="00544422">
        <w:rPr>
          <w:b/>
          <w:bCs/>
          <w:lang w:val="fr-BE"/>
        </w:rPr>
        <w:t>enlogement</w:t>
      </w:r>
      <w:proofErr w:type="spellEnd"/>
      <w:r w:rsidRPr="00544422">
        <w:rPr>
          <w:b/>
          <w:bCs/>
          <w:lang w:val="fr-BE"/>
        </w:rPr>
        <w:t xml:space="preserve"> pour une discipline déterminée, l’amateur peut choisir un autre local de son EP/EPR pour les concours restants de cette discipline, à condition que son colombier se situe dans la zone de participation de ce local pour cette discipline. Ce nouveau local devient, pour le reste de la saison sportive, son local de référence pour la discipline concernée.</w:t>
      </w:r>
    </w:p>
    <w:p w14:paraId="1F1FC7F1" w14:textId="77777777" w:rsidR="00525BB8" w:rsidRPr="00544422" w:rsidRDefault="00525BB8" w:rsidP="00525BB8">
      <w:pPr>
        <w:keepLines/>
        <w:ind w:left="720"/>
        <w:rPr>
          <w:b/>
          <w:lang w:val="fr-BE"/>
        </w:rPr>
      </w:pPr>
      <w:r w:rsidRPr="00544422">
        <w:rPr>
          <w:b/>
          <w:bCs/>
          <w:lang w:val="fr-BE"/>
        </w:rPr>
        <w:t>3. Les autres cas exceptionnels seront tranchés par les EP/EPR concernées.</w:t>
      </w:r>
    </w:p>
    <w:p w14:paraId="21462D56" w14:textId="77777777" w:rsidR="00525BB8" w:rsidRPr="00CD1971" w:rsidRDefault="00525BB8" w:rsidP="00525BB8">
      <w:pPr>
        <w:spacing w:after="200"/>
        <w:rPr>
          <w:b/>
          <w:bCs/>
          <w:highlight w:val="yellow"/>
          <w:lang w:val="fr-BE"/>
        </w:rPr>
      </w:pPr>
      <w:r w:rsidRPr="00CD1971">
        <w:rPr>
          <w:b/>
          <w:bCs/>
          <w:highlight w:val="yellow"/>
          <w:lang w:val="fr-BE"/>
        </w:rPr>
        <w:t>L’examen de ce point est reporté à une date ultérieure.</w:t>
      </w:r>
    </w:p>
    <w:p w14:paraId="1C460C58" w14:textId="77777777" w:rsidR="00525BB8" w:rsidRPr="00CD1971" w:rsidRDefault="00525BB8" w:rsidP="00525BB8">
      <w:pPr>
        <w:spacing w:after="200"/>
        <w:rPr>
          <w:b/>
          <w:bCs/>
          <w:highlight w:val="yellow"/>
          <w:lang w:val="fr-BE"/>
        </w:rPr>
      </w:pPr>
      <w:r w:rsidRPr="00CD1971">
        <w:rPr>
          <w:b/>
          <w:bCs/>
          <w:highlight w:val="yellow"/>
          <w:lang w:val="fr-BE"/>
        </w:rPr>
        <w:t xml:space="preserve">Il est toutefois décidé que cette question sera à nouveau </w:t>
      </w:r>
      <w:r>
        <w:rPr>
          <w:b/>
          <w:bCs/>
          <w:highlight w:val="yellow"/>
          <w:lang w:val="fr-BE"/>
        </w:rPr>
        <w:t>repris</w:t>
      </w:r>
      <w:r w:rsidRPr="00CD1971">
        <w:rPr>
          <w:b/>
          <w:bCs/>
          <w:highlight w:val="yellow"/>
          <w:lang w:val="fr-BE"/>
        </w:rPr>
        <w:t xml:space="preserve"> à l’ordre du jour et examinée lors de la prochaine réunion du Comité Sportif National (CSN), plus particulièrement dans le cadre de l’examen et de l’adoption des critères des championnats nationaux 2027.</w:t>
      </w:r>
    </w:p>
    <w:p w14:paraId="4654461D" w14:textId="77777777" w:rsidR="00525BB8" w:rsidRPr="00CD1971" w:rsidRDefault="00525BB8" w:rsidP="00525BB8">
      <w:pPr>
        <w:spacing w:after="200"/>
        <w:rPr>
          <w:rFonts w:ascii="Calibri" w:hAnsi="Calibri" w:cs="Calibri"/>
          <w:lang w:val="fr-BE"/>
        </w:rPr>
      </w:pPr>
      <w:r w:rsidRPr="00CD1971">
        <w:rPr>
          <w:rFonts w:ascii="Calibri" w:hAnsi="Calibri" w:cs="Calibri"/>
          <w:lang w:val="fr-BE"/>
        </w:rPr>
        <w:br w:type="page"/>
      </w:r>
    </w:p>
    <w:p w14:paraId="2A129E94" w14:textId="77777777" w:rsidR="00525BB8" w:rsidRPr="00544422" w:rsidRDefault="00525BB8" w:rsidP="00525BB8">
      <w:pPr>
        <w:rPr>
          <w:lang w:val="fr-BE"/>
        </w:rPr>
      </w:pPr>
      <w:r w:rsidRPr="00544422">
        <w:rPr>
          <w:rFonts w:ascii="Calibri" w:hAnsi="Calibri" w:cs="Calibri"/>
          <w:lang w:val="fr-BE"/>
        </w:rPr>
        <w:lastRenderedPageBreak/>
        <w:t>→</w:t>
      </w:r>
      <w:r w:rsidRPr="00544422">
        <w:rPr>
          <w:lang w:val="fr-BE"/>
        </w:rPr>
        <w:t xml:space="preserve"> </w:t>
      </w:r>
      <w:r w:rsidRPr="00544422">
        <w:rPr>
          <w:u w:val="single"/>
          <w:lang w:val="fr-BE"/>
        </w:rPr>
        <w:t>Critères des championnats nationaux 2027</w:t>
      </w:r>
      <w:r w:rsidRPr="00544422">
        <w:rPr>
          <w:lang w:val="fr-BE"/>
        </w:rPr>
        <w:t> : seront discutés lors de la prochaine séance du CSN de janvier 2027</w:t>
      </w:r>
    </w:p>
    <w:p w14:paraId="275A57A7" w14:textId="77777777" w:rsidR="00525BB8" w:rsidRPr="00544422" w:rsidRDefault="00525BB8" w:rsidP="00525BB8">
      <w:pPr>
        <w:ind w:left="720"/>
        <w:rPr>
          <w:b/>
          <w:bCs/>
          <w:lang w:val="fr-BE"/>
        </w:rPr>
      </w:pPr>
      <w:r w:rsidRPr="00544422">
        <w:rPr>
          <w:b/>
          <w:bCs/>
          <w:lang w:val="fr-BE"/>
        </w:rPr>
        <w:t>Propositions CSN 02.10.2026</w:t>
      </w:r>
    </w:p>
    <w:p w14:paraId="4FE16ADF" w14:textId="77777777" w:rsidR="00525BB8" w:rsidRPr="00544422" w:rsidRDefault="00525BB8" w:rsidP="00525BB8">
      <w:pPr>
        <w:ind w:left="720"/>
        <w:rPr>
          <w:lang w:val="fr-BE"/>
        </w:rPr>
      </w:pPr>
      <w:r w:rsidRPr="00544422">
        <w:rPr>
          <w:lang w:val="fr-BE"/>
        </w:rPr>
        <w:t>1.1 Force majeure – modification de concours</w:t>
      </w:r>
    </w:p>
    <w:p w14:paraId="15CDD89D" w14:textId="77777777" w:rsidR="00525BB8" w:rsidRPr="00544422" w:rsidRDefault="00525BB8" w:rsidP="00525BB8">
      <w:pPr>
        <w:ind w:left="720"/>
        <w:rPr>
          <w:lang w:val="fr-BE"/>
        </w:rPr>
      </w:pPr>
      <w:r w:rsidRPr="00544422">
        <w:rPr>
          <w:lang w:val="fr-BE"/>
        </w:rPr>
        <w:t>Le Conseil d’Administration National (CAN) a la possibilité, en cas de force majeure, de modifier les concours mentionnés dans les différentes catégories de championnat.</w:t>
      </w:r>
    </w:p>
    <w:p w14:paraId="14FBAC38" w14:textId="77777777" w:rsidR="00525BB8" w:rsidRPr="00544422" w:rsidRDefault="00525BB8" w:rsidP="00525BB8">
      <w:pPr>
        <w:ind w:left="720"/>
        <w:rPr>
          <w:lang w:val="fr-BE"/>
        </w:rPr>
      </w:pPr>
      <w:r w:rsidRPr="00544422">
        <w:rPr>
          <w:lang w:val="fr-BE"/>
        </w:rPr>
        <w:t>1.2</w:t>
      </w:r>
    </w:p>
    <w:p w14:paraId="160AA821" w14:textId="77777777" w:rsidR="00525BB8" w:rsidRPr="00544422" w:rsidRDefault="00525BB8" w:rsidP="00525BB8">
      <w:pPr>
        <w:ind w:left="720"/>
        <w:rPr>
          <w:lang w:val="fr-BE"/>
        </w:rPr>
      </w:pPr>
      <w:r w:rsidRPr="00544422">
        <w:rPr>
          <w:lang w:val="fr-BE"/>
        </w:rPr>
        <w:t>As-pigeon Vitesse</w:t>
      </w:r>
    </w:p>
    <w:p w14:paraId="31E0ADEA" w14:textId="77777777" w:rsidR="00525BB8" w:rsidRPr="00544422" w:rsidRDefault="00525BB8" w:rsidP="00525BB8">
      <w:pPr>
        <w:ind w:left="720"/>
        <w:rPr>
          <w:lang w:val="fr-BE"/>
        </w:rPr>
      </w:pPr>
      <w:r w:rsidRPr="00544422">
        <w:rPr>
          <w:lang w:val="fr-BE"/>
        </w:rPr>
        <w:t>Le championnat commun pour vieux et yearlings est scindé en deux championnats distincts : As-pigeon Vitesse Vieux et As-pigeon Vitesse Yearlings.</w:t>
      </w:r>
    </w:p>
    <w:p w14:paraId="137CBF21" w14:textId="77777777" w:rsidR="00525BB8" w:rsidRPr="00544422" w:rsidRDefault="00525BB8" w:rsidP="00525BB8">
      <w:pPr>
        <w:ind w:left="720"/>
        <w:rPr>
          <w:lang w:val="fr-BE"/>
        </w:rPr>
      </w:pPr>
      <w:r w:rsidRPr="00544422">
        <w:rPr>
          <w:lang w:val="fr-BE"/>
        </w:rPr>
        <w:t>1.3</w:t>
      </w:r>
    </w:p>
    <w:p w14:paraId="33BD15A7" w14:textId="77777777" w:rsidR="00525BB8" w:rsidRPr="00544422" w:rsidRDefault="00525BB8" w:rsidP="00525BB8">
      <w:pPr>
        <w:ind w:left="720"/>
        <w:rPr>
          <w:lang w:val="fr-BE"/>
        </w:rPr>
      </w:pPr>
      <w:r w:rsidRPr="00544422">
        <w:rPr>
          <w:lang w:val="fr-BE"/>
        </w:rPr>
        <w:t>As-pigeon Demi-Fond et Grand Demi-Fond NON National</w:t>
      </w:r>
    </w:p>
    <w:p w14:paraId="77F47823" w14:textId="77777777" w:rsidR="00525BB8" w:rsidRPr="00544422" w:rsidRDefault="00525BB8" w:rsidP="00525BB8">
      <w:pPr>
        <w:ind w:left="720"/>
        <w:rPr>
          <w:lang w:val="fr-BE"/>
        </w:rPr>
      </w:pPr>
      <w:r w:rsidRPr="00544422">
        <w:rPr>
          <w:lang w:val="fr-BE"/>
        </w:rPr>
        <w:t>Le championnat commun est scindé en deux championnats distincts : Vieux et Yearlings.</w:t>
      </w:r>
    </w:p>
    <w:p w14:paraId="78B1DA10" w14:textId="77777777" w:rsidR="00525BB8" w:rsidRPr="00544422" w:rsidRDefault="00525BB8" w:rsidP="00525BB8">
      <w:pPr>
        <w:ind w:left="720"/>
        <w:rPr>
          <w:lang w:val="fr-BE"/>
        </w:rPr>
      </w:pPr>
      <w:r w:rsidRPr="00544422">
        <w:rPr>
          <w:lang w:val="fr-BE"/>
        </w:rPr>
        <w:t>1.4</w:t>
      </w:r>
    </w:p>
    <w:p w14:paraId="5A0781AF" w14:textId="77777777" w:rsidR="00525BB8" w:rsidRPr="00544422" w:rsidRDefault="00525BB8" w:rsidP="00525BB8">
      <w:pPr>
        <w:ind w:left="720"/>
        <w:rPr>
          <w:lang w:val="fr-BE"/>
        </w:rPr>
      </w:pPr>
      <w:r w:rsidRPr="00544422">
        <w:rPr>
          <w:lang w:val="fr-BE"/>
        </w:rPr>
        <w:t>Grand Demi-Fond National</w:t>
      </w:r>
    </w:p>
    <w:p w14:paraId="6D0709BD" w14:textId="77777777" w:rsidR="00525BB8" w:rsidRPr="00544422" w:rsidRDefault="00525BB8" w:rsidP="00525BB8">
      <w:pPr>
        <w:ind w:left="720"/>
        <w:rPr>
          <w:lang w:val="fr-BE"/>
        </w:rPr>
      </w:pPr>
      <w:r w:rsidRPr="00544422">
        <w:rPr>
          <w:lang w:val="fr-BE"/>
        </w:rPr>
        <w:t>Tant pour le championnat national que pour le championnat as-pigeon, seuls comptent les résultats de l</w:t>
      </w:r>
      <w:r>
        <w:rPr>
          <w:lang w:val="fr-BE"/>
        </w:rPr>
        <w:t>eur</w:t>
      </w:r>
      <w:r w:rsidRPr="00544422">
        <w:rPr>
          <w:lang w:val="fr-BE"/>
        </w:rPr>
        <w:t xml:space="preserve"> propre catégorie (vieux, respectivement yearlings), jusqu</w:t>
      </w:r>
      <w:r>
        <w:rPr>
          <w:lang w:val="fr-BE"/>
        </w:rPr>
        <w:t>’à</w:t>
      </w:r>
      <w:r w:rsidRPr="00544422">
        <w:rPr>
          <w:lang w:val="fr-BE"/>
        </w:rPr>
        <w:t xml:space="preserve"> Bourges de début août 2027</w:t>
      </w:r>
      <w:r>
        <w:rPr>
          <w:lang w:val="fr-BE"/>
        </w:rPr>
        <w:t xml:space="preserve"> inclus</w:t>
      </w:r>
      <w:r w:rsidRPr="00544422">
        <w:rPr>
          <w:lang w:val="fr-BE"/>
        </w:rPr>
        <w:t>.</w:t>
      </w:r>
    </w:p>
    <w:p w14:paraId="420D7878" w14:textId="77777777" w:rsidR="00525BB8" w:rsidRPr="00544422" w:rsidRDefault="00525BB8" w:rsidP="00525BB8">
      <w:pPr>
        <w:ind w:left="720"/>
        <w:rPr>
          <w:lang w:val="fr-BE"/>
        </w:rPr>
      </w:pPr>
      <w:r w:rsidRPr="00544422">
        <w:rPr>
          <w:lang w:val="fr-BE"/>
        </w:rPr>
        <w:t>1.5</w:t>
      </w:r>
    </w:p>
    <w:p w14:paraId="19D36126" w14:textId="77777777" w:rsidR="00525BB8" w:rsidRPr="00544422" w:rsidRDefault="00525BB8" w:rsidP="00525BB8">
      <w:pPr>
        <w:ind w:left="720"/>
        <w:rPr>
          <w:lang w:val="fr-BE"/>
        </w:rPr>
      </w:pPr>
      <w:r w:rsidRPr="00544422">
        <w:rPr>
          <w:lang w:val="fr-BE"/>
        </w:rPr>
        <w:t>Championnat Général</w:t>
      </w:r>
    </w:p>
    <w:p w14:paraId="5D42A234" w14:textId="77777777" w:rsidR="00525BB8" w:rsidRPr="00544422" w:rsidRDefault="00525BB8" w:rsidP="00525BB8">
      <w:pPr>
        <w:ind w:left="720"/>
        <w:rPr>
          <w:lang w:val="fr-BE"/>
        </w:rPr>
      </w:pPr>
      <w:r w:rsidRPr="00544422">
        <w:rPr>
          <w:lang w:val="fr-BE"/>
        </w:rPr>
        <w:t>Le championnat général se compose de 13 disciplines distinctes. Pour la vitesse et le demi-fond/grand demi-fond NON national, les résultats des vieux et des yearlings</w:t>
      </w:r>
      <w:r>
        <w:rPr>
          <w:lang w:val="fr-BE"/>
        </w:rPr>
        <w:t xml:space="preserve"> confondus</w:t>
      </w:r>
      <w:r w:rsidRPr="00544422">
        <w:rPr>
          <w:lang w:val="fr-BE"/>
        </w:rPr>
        <w:t xml:space="preserve"> peuvent être utilisés, </w:t>
      </w:r>
      <w:r>
        <w:rPr>
          <w:lang w:val="fr-BE"/>
        </w:rPr>
        <w:t>les</w:t>
      </w:r>
      <w:r w:rsidRPr="00544422">
        <w:rPr>
          <w:lang w:val="fr-BE"/>
        </w:rPr>
        <w:t xml:space="preserve"> vieux séparément ou </w:t>
      </w:r>
      <w:r>
        <w:rPr>
          <w:lang w:val="fr-BE"/>
        </w:rPr>
        <w:t>les</w:t>
      </w:r>
      <w:r w:rsidRPr="00544422">
        <w:rPr>
          <w:lang w:val="fr-BE"/>
        </w:rPr>
        <w:t xml:space="preserve"> yearlings séparément.</w:t>
      </w:r>
    </w:p>
    <w:p w14:paraId="605595F5" w14:textId="77777777" w:rsidR="00525BB8" w:rsidRPr="00544422" w:rsidRDefault="00525BB8" w:rsidP="00525BB8">
      <w:pPr>
        <w:ind w:left="720"/>
        <w:rPr>
          <w:lang w:val="fr-BE"/>
        </w:rPr>
      </w:pPr>
      <w:r w:rsidRPr="00544422">
        <w:rPr>
          <w:lang w:val="fr-BE"/>
        </w:rPr>
        <w:t>1.6</w:t>
      </w:r>
    </w:p>
    <w:p w14:paraId="4E66B584" w14:textId="77777777" w:rsidR="00525BB8" w:rsidRPr="00544422" w:rsidRDefault="00525BB8" w:rsidP="00525BB8">
      <w:pPr>
        <w:ind w:left="720"/>
        <w:rPr>
          <w:lang w:val="fr-BE"/>
        </w:rPr>
      </w:pPr>
      <w:r w:rsidRPr="00544422">
        <w:rPr>
          <w:lang w:val="fr-BE"/>
        </w:rPr>
        <w:t xml:space="preserve">As-pigeon </w:t>
      </w:r>
      <w:proofErr w:type="spellStart"/>
      <w:r w:rsidRPr="00544422">
        <w:rPr>
          <w:lang w:val="fr-BE"/>
        </w:rPr>
        <w:t>Allround</w:t>
      </w:r>
      <w:proofErr w:type="spellEnd"/>
    </w:p>
    <w:p w14:paraId="554E56CD" w14:textId="77777777" w:rsidR="00525BB8" w:rsidRPr="00544422" w:rsidRDefault="00525BB8" w:rsidP="00525BB8">
      <w:pPr>
        <w:ind w:left="720"/>
        <w:rPr>
          <w:lang w:val="fr-BE"/>
        </w:rPr>
      </w:pPr>
      <w:r w:rsidRPr="00544422">
        <w:rPr>
          <w:lang w:val="fr-BE"/>
        </w:rPr>
        <w:t>Tous les pigeons pris en considération doivent avoir été enlogés dans des locaux appartenant à la même EP/EPR. Combiner des résultats provenant de différentes EP/EPR n’est pas autorisé.</w:t>
      </w:r>
    </w:p>
    <w:p w14:paraId="3964EC1C" w14:textId="77777777" w:rsidR="00525BB8" w:rsidRPr="00544422" w:rsidRDefault="00525BB8" w:rsidP="00525BB8">
      <w:pPr>
        <w:ind w:left="720"/>
        <w:rPr>
          <w:lang w:val="fr-BE"/>
        </w:rPr>
      </w:pPr>
      <w:r w:rsidRPr="00544422">
        <w:rPr>
          <w:lang w:val="fr-BE"/>
        </w:rPr>
        <w:t>1.7</w:t>
      </w:r>
    </w:p>
    <w:p w14:paraId="6FC2CEC0" w14:textId="77777777" w:rsidR="00525BB8" w:rsidRPr="00544422" w:rsidRDefault="00525BB8" w:rsidP="00525BB8">
      <w:pPr>
        <w:ind w:left="720"/>
        <w:rPr>
          <w:lang w:val="fr-BE"/>
        </w:rPr>
      </w:pPr>
      <w:r w:rsidRPr="00544422">
        <w:rPr>
          <w:lang w:val="fr-BE"/>
        </w:rPr>
        <w:t>Période Demi-Fond et Grand Demi-Fond NON National</w:t>
      </w:r>
    </w:p>
    <w:p w14:paraId="1F82A120" w14:textId="77777777" w:rsidR="00525BB8" w:rsidRPr="00544422" w:rsidRDefault="00525BB8" w:rsidP="00525BB8">
      <w:pPr>
        <w:ind w:left="720"/>
        <w:rPr>
          <w:lang w:val="fr-BE"/>
        </w:rPr>
      </w:pPr>
      <w:r w:rsidRPr="00544422">
        <w:rPr>
          <w:lang w:val="fr-BE"/>
        </w:rPr>
        <w:t>Proposition de prolonger la période jusqu</w:t>
      </w:r>
      <w:r>
        <w:rPr>
          <w:lang w:val="fr-BE"/>
        </w:rPr>
        <w:t xml:space="preserve">’au </w:t>
      </w:r>
      <w:r w:rsidRPr="00544422">
        <w:rPr>
          <w:lang w:val="fr-BE"/>
        </w:rPr>
        <w:t>week-end suivant le dernier concours national</w:t>
      </w:r>
      <w:r>
        <w:rPr>
          <w:lang w:val="fr-BE"/>
        </w:rPr>
        <w:t xml:space="preserve"> inclus</w:t>
      </w:r>
      <w:r w:rsidRPr="00544422">
        <w:rPr>
          <w:lang w:val="fr-BE"/>
        </w:rPr>
        <w:t>. Cela requiert une modification de l’article 11 du RSN.</w:t>
      </w:r>
    </w:p>
    <w:p w14:paraId="716C0863" w14:textId="77777777" w:rsidR="00525BB8" w:rsidRPr="00544422" w:rsidRDefault="00525BB8" w:rsidP="00525BB8">
      <w:pPr>
        <w:ind w:left="720"/>
        <w:rPr>
          <w:b/>
          <w:bCs/>
          <w:lang w:val="fr-BE"/>
        </w:rPr>
      </w:pPr>
      <w:r w:rsidRPr="00544422">
        <w:rPr>
          <w:b/>
          <w:bCs/>
          <w:lang w:val="fr-BE"/>
        </w:rPr>
        <w:t>Amendement Brabant flamand</w:t>
      </w:r>
    </w:p>
    <w:p w14:paraId="588AADE8" w14:textId="77777777" w:rsidR="00525BB8" w:rsidRPr="00544422" w:rsidRDefault="00525BB8" w:rsidP="00525BB8">
      <w:pPr>
        <w:ind w:left="720"/>
        <w:rPr>
          <w:lang w:val="fr-BE"/>
        </w:rPr>
      </w:pPr>
      <w:r w:rsidRPr="00544422">
        <w:rPr>
          <w:lang w:val="fr-BE"/>
        </w:rPr>
        <w:t xml:space="preserve">par distance, seuls peuvent être utilisés les résultats des pigeons enlogés dans un seul et même local, avec le doublage correspondant. </w:t>
      </w:r>
    </w:p>
    <w:p w14:paraId="5B3E8581" w14:textId="77777777" w:rsidR="00525BB8" w:rsidRPr="00CD1971" w:rsidRDefault="00525BB8" w:rsidP="00525BB8">
      <w:pPr>
        <w:rPr>
          <w:b/>
          <w:bCs/>
          <w:lang w:val="fr-BE"/>
        </w:rPr>
      </w:pPr>
      <w:r w:rsidRPr="00CD1971">
        <w:rPr>
          <w:b/>
          <w:bCs/>
          <w:highlight w:val="yellow"/>
          <w:lang w:val="fr-BE"/>
        </w:rPr>
        <w:t xml:space="preserve">Ce point sera </w:t>
      </w:r>
      <w:r>
        <w:rPr>
          <w:b/>
          <w:bCs/>
          <w:highlight w:val="yellow"/>
          <w:lang w:val="fr-BE"/>
        </w:rPr>
        <w:t>repris</w:t>
      </w:r>
      <w:r w:rsidRPr="00CD1971">
        <w:rPr>
          <w:b/>
          <w:bCs/>
          <w:highlight w:val="yellow"/>
          <w:lang w:val="fr-BE"/>
        </w:rPr>
        <w:t xml:space="preserve"> à l’ordre du jour et examiné lors de la prochaine réunion du Comité Sportif National (CSN).</w:t>
      </w:r>
    </w:p>
    <w:p w14:paraId="0894991B" w14:textId="77777777" w:rsidR="00525BB8" w:rsidRPr="00544422" w:rsidRDefault="00525BB8" w:rsidP="00525BB8">
      <w:pPr>
        <w:rPr>
          <w:lang w:val="fr-BE"/>
        </w:rPr>
      </w:pPr>
    </w:p>
    <w:p w14:paraId="47C26239" w14:textId="77777777" w:rsidR="00525BB8" w:rsidRPr="00544422" w:rsidRDefault="00525BB8" w:rsidP="00525BB8">
      <w:pPr>
        <w:rPr>
          <w:lang w:val="fr-BE"/>
        </w:rPr>
      </w:pPr>
    </w:p>
    <w:p w14:paraId="073EEE24" w14:textId="77777777" w:rsidR="00525BB8" w:rsidRPr="00544422" w:rsidRDefault="00525BB8" w:rsidP="00525BB8">
      <w:pPr>
        <w:rPr>
          <w:lang w:val="fr-BE"/>
        </w:rPr>
      </w:pPr>
    </w:p>
    <w:p w14:paraId="14428EDB" w14:textId="77777777" w:rsidR="00525BB8" w:rsidRPr="00544422" w:rsidRDefault="00525BB8" w:rsidP="00525BB8">
      <w:pPr>
        <w:rPr>
          <w:lang w:val="fr-BE"/>
        </w:rPr>
      </w:pPr>
    </w:p>
    <w:p w14:paraId="586F2EBD" w14:textId="77777777" w:rsidR="00525BB8" w:rsidRPr="00544422" w:rsidRDefault="00525BB8" w:rsidP="00525BB8">
      <w:pPr>
        <w:rPr>
          <w:lang w:val="fr-BE"/>
        </w:rPr>
      </w:pPr>
    </w:p>
    <w:p w14:paraId="3C60F7EE" w14:textId="77777777" w:rsidR="00525BB8" w:rsidRPr="00544422" w:rsidRDefault="00525BB8" w:rsidP="00525BB8">
      <w:pPr>
        <w:rPr>
          <w:lang w:val="fr-BE"/>
        </w:rPr>
      </w:pPr>
    </w:p>
    <w:p w14:paraId="6F14352F" w14:textId="77777777" w:rsidR="00525BB8" w:rsidRDefault="00525BB8" w:rsidP="00525BB8">
      <w:pPr>
        <w:spacing w:after="200"/>
        <w:rPr>
          <w:rFonts w:asciiTheme="majorHAnsi" w:hAnsiTheme="majorHAnsi" w:cstheme="majorHAnsi"/>
          <w:b/>
          <w:bCs/>
          <w:sz w:val="26"/>
          <w:szCs w:val="26"/>
          <w:u w:val="single"/>
          <w:lang w:val="fr-BE"/>
        </w:rPr>
      </w:pPr>
      <w:r>
        <w:rPr>
          <w:rFonts w:asciiTheme="majorHAnsi" w:hAnsiTheme="majorHAnsi" w:cstheme="majorHAnsi"/>
          <w:b/>
          <w:bCs/>
          <w:sz w:val="26"/>
          <w:szCs w:val="26"/>
          <w:u w:val="single"/>
          <w:lang w:val="fr-BE"/>
        </w:rPr>
        <w:br w:type="page"/>
      </w:r>
    </w:p>
    <w:p w14:paraId="7549301A" w14:textId="77777777" w:rsidR="00525BB8" w:rsidRPr="00544422" w:rsidRDefault="00525BB8" w:rsidP="00525BB8">
      <w:pPr>
        <w:rPr>
          <w:rFonts w:asciiTheme="majorHAnsi" w:hAnsiTheme="majorHAnsi" w:cstheme="majorHAnsi"/>
          <w:b/>
          <w:bCs/>
          <w:sz w:val="26"/>
          <w:szCs w:val="26"/>
          <w:u w:val="single"/>
          <w:lang w:val="fr-BE"/>
        </w:rPr>
      </w:pPr>
      <w:r w:rsidRPr="00544422">
        <w:rPr>
          <w:rFonts w:asciiTheme="majorHAnsi" w:hAnsiTheme="majorHAnsi" w:cstheme="majorHAnsi"/>
          <w:b/>
          <w:bCs/>
          <w:sz w:val="26"/>
          <w:szCs w:val="26"/>
          <w:u w:val="single"/>
          <w:lang w:val="fr-BE"/>
        </w:rPr>
        <w:lastRenderedPageBreak/>
        <w:t>DÉCISIONS PROVISOIRES DU CSN 02.10.2026 QUI DEVIENNENT DÉFINITIVES</w:t>
      </w:r>
    </w:p>
    <w:p w14:paraId="13C7422B" w14:textId="77777777" w:rsidR="00525BB8" w:rsidRPr="00544422" w:rsidRDefault="00525BB8" w:rsidP="00525BB8">
      <w:pPr>
        <w:pStyle w:val="Lijstalinea"/>
        <w:numPr>
          <w:ilvl w:val="0"/>
          <w:numId w:val="43"/>
        </w:numPr>
        <w:suppressAutoHyphens w:val="0"/>
        <w:spacing w:after="100" w:line="276" w:lineRule="auto"/>
        <w:contextualSpacing/>
        <w:rPr>
          <w:lang w:val="fr-BE"/>
        </w:rPr>
      </w:pPr>
      <w:r w:rsidRPr="00544422">
        <w:rPr>
          <w:lang w:val="fr-BE"/>
        </w:rPr>
        <w:t>Manuel des lâchers de pigeons :</w:t>
      </w:r>
    </w:p>
    <w:p w14:paraId="5E4234AD" w14:textId="77777777" w:rsidR="00525BB8" w:rsidRPr="00544422" w:rsidRDefault="00525BB8" w:rsidP="00525BB8">
      <w:pPr>
        <w:rPr>
          <w:lang w:val="fr-BE"/>
        </w:rPr>
      </w:pPr>
      <w:r w:rsidRPr="00544422">
        <w:rPr>
          <w:lang w:val="fr-BE"/>
        </w:rPr>
        <w:t xml:space="preserve">Protocole canicule, codes couleur, moments de décision, critères d’inspection, ventilation, eau, empilement seront davantage élaborés - un projet adapté sera à nouveau soumis lors de la prochaine séance du CSN </w:t>
      </w:r>
    </w:p>
    <w:p w14:paraId="2CEBAE82" w14:textId="77777777" w:rsidR="00525BB8" w:rsidRPr="00544422" w:rsidRDefault="00525BB8" w:rsidP="00525BB8">
      <w:pPr>
        <w:pStyle w:val="Lijstalinea"/>
        <w:numPr>
          <w:ilvl w:val="0"/>
          <w:numId w:val="43"/>
        </w:numPr>
        <w:suppressAutoHyphens w:val="0"/>
        <w:spacing w:after="100" w:line="276" w:lineRule="auto"/>
        <w:contextualSpacing/>
        <w:rPr>
          <w:lang w:val="fr-BE"/>
        </w:rPr>
      </w:pPr>
      <w:r w:rsidRPr="00544422">
        <w:rPr>
          <w:lang w:val="fr-BE"/>
        </w:rPr>
        <w:t>Protection de Bourges pour les pigeonneaux</w:t>
      </w:r>
      <w:r w:rsidRPr="00544422">
        <w:rPr>
          <w:lang w:val="fr-BE"/>
        </w:rPr>
        <w:tab/>
      </w:r>
    </w:p>
    <w:p w14:paraId="68928D03" w14:textId="77777777" w:rsidR="00525BB8" w:rsidRPr="00544422" w:rsidRDefault="00525BB8" w:rsidP="00525BB8">
      <w:pPr>
        <w:rPr>
          <w:lang w:val="fr-BE"/>
        </w:rPr>
      </w:pPr>
      <w:r w:rsidRPr="00544422">
        <w:rPr>
          <w:lang w:val="fr-BE"/>
        </w:rPr>
        <w:t>Levée partielle de la protection - d’autres concours le même jour possibles (vitesse et le</w:t>
      </w:r>
      <w:r>
        <w:rPr>
          <w:lang w:val="fr-BE"/>
        </w:rPr>
        <w:t xml:space="preserve"> concours de</w:t>
      </w:r>
      <w:r w:rsidRPr="00544422">
        <w:rPr>
          <w:lang w:val="fr-BE"/>
        </w:rPr>
        <w:t xml:space="preserve"> petit demi-fond le plus court en termes de distance par EP/EPR)</w:t>
      </w:r>
    </w:p>
    <w:p w14:paraId="5938997C" w14:textId="77777777" w:rsidR="00525BB8" w:rsidRPr="00544422" w:rsidRDefault="00525BB8" w:rsidP="00525BB8">
      <w:pPr>
        <w:pStyle w:val="Lijstalinea"/>
        <w:numPr>
          <w:ilvl w:val="0"/>
          <w:numId w:val="43"/>
        </w:numPr>
        <w:suppressAutoHyphens w:val="0"/>
        <w:spacing w:after="100" w:line="276" w:lineRule="auto"/>
        <w:contextualSpacing/>
        <w:rPr>
          <w:lang w:val="fr-BE"/>
        </w:rPr>
      </w:pPr>
      <w:r w:rsidRPr="00544422">
        <w:rPr>
          <w:lang w:val="fr-BE"/>
        </w:rPr>
        <w:t>Respect des lignes de vol par les EP/EPR</w:t>
      </w:r>
    </w:p>
    <w:p w14:paraId="6B650B60" w14:textId="77777777" w:rsidR="00525BB8" w:rsidRPr="00544422" w:rsidRDefault="00525BB8" w:rsidP="00525BB8">
      <w:pPr>
        <w:pStyle w:val="Lijstalinea"/>
        <w:rPr>
          <w:lang w:val="fr-BE"/>
        </w:rPr>
      </w:pPr>
    </w:p>
    <w:p w14:paraId="1E726035" w14:textId="77777777" w:rsidR="00525BB8" w:rsidRPr="00544422" w:rsidRDefault="00525BB8" w:rsidP="00525BB8">
      <w:pPr>
        <w:pStyle w:val="Lijstalinea"/>
        <w:numPr>
          <w:ilvl w:val="0"/>
          <w:numId w:val="43"/>
        </w:numPr>
        <w:suppressAutoHyphens w:val="0"/>
        <w:spacing w:after="100" w:line="276" w:lineRule="auto"/>
        <w:contextualSpacing/>
        <w:rPr>
          <w:lang w:val="fr-BE"/>
        </w:rPr>
      </w:pPr>
      <w:r w:rsidRPr="00544422">
        <w:rPr>
          <w:lang w:val="fr-BE"/>
        </w:rPr>
        <w:t>Heures de lâcher les plus précoces : identiques à 2026</w:t>
      </w:r>
    </w:p>
    <w:p w14:paraId="24E18E53" w14:textId="77777777" w:rsidR="00525BB8" w:rsidRPr="00544422" w:rsidRDefault="00525BB8" w:rsidP="00525BB8">
      <w:pPr>
        <w:pStyle w:val="Lijstalinea"/>
        <w:rPr>
          <w:lang w:val="fr-BE"/>
        </w:rPr>
      </w:pPr>
    </w:p>
    <w:p w14:paraId="7C1DBB0C" w14:textId="77777777" w:rsidR="00525BB8" w:rsidRPr="00544422" w:rsidRDefault="00525BB8" w:rsidP="00525BB8">
      <w:pPr>
        <w:pStyle w:val="Lijstalinea"/>
        <w:numPr>
          <w:ilvl w:val="0"/>
          <w:numId w:val="43"/>
        </w:numPr>
        <w:suppressAutoHyphens w:val="0"/>
        <w:spacing w:after="100" w:line="276" w:lineRule="auto"/>
        <w:contextualSpacing/>
        <w:rPr>
          <w:lang w:val="fr-BE"/>
        </w:rPr>
      </w:pPr>
      <w:r w:rsidRPr="00544422">
        <w:rPr>
          <w:lang w:val="fr-BE"/>
        </w:rPr>
        <w:t xml:space="preserve">Le </w:t>
      </w:r>
      <w:r>
        <w:rPr>
          <w:lang w:val="fr-BE"/>
        </w:rPr>
        <w:t>bague en caoutchouc</w:t>
      </w:r>
      <w:r w:rsidRPr="00544422">
        <w:rPr>
          <w:lang w:val="fr-BE"/>
        </w:rPr>
        <w:t xml:space="preserve"> comme constatation principale est supprimé en 2027 – constatation de contrôle : étude en cours au sein de </w:t>
      </w:r>
      <w:r>
        <w:rPr>
          <w:lang w:val="fr-BE"/>
        </w:rPr>
        <w:t>la LLE</w:t>
      </w:r>
    </w:p>
    <w:p w14:paraId="1B9DC4B5" w14:textId="77777777" w:rsidR="00525BB8" w:rsidRPr="00544422" w:rsidRDefault="00525BB8" w:rsidP="00525BB8">
      <w:pPr>
        <w:pStyle w:val="Lijstalinea"/>
        <w:rPr>
          <w:lang w:val="fr-BE"/>
        </w:rPr>
      </w:pPr>
    </w:p>
    <w:p w14:paraId="0E900549" w14:textId="77777777" w:rsidR="00525BB8" w:rsidRPr="00544422" w:rsidRDefault="00525BB8" w:rsidP="00525BB8">
      <w:pPr>
        <w:pStyle w:val="Lijstalinea"/>
        <w:numPr>
          <w:ilvl w:val="0"/>
          <w:numId w:val="43"/>
        </w:numPr>
        <w:suppressAutoHyphens w:val="0"/>
        <w:spacing w:after="100" w:line="276" w:lineRule="auto"/>
        <w:contextualSpacing/>
        <w:rPr>
          <w:lang w:val="fr-BE"/>
        </w:rPr>
      </w:pPr>
      <w:proofErr w:type="spellStart"/>
      <w:r w:rsidRPr="00544422">
        <w:rPr>
          <w:lang w:val="fr-BE"/>
        </w:rPr>
        <w:t>Enlogement</w:t>
      </w:r>
      <w:proofErr w:type="spellEnd"/>
      <w:r w:rsidRPr="00544422">
        <w:rPr>
          <w:lang w:val="fr-BE"/>
        </w:rPr>
        <w:t xml:space="preserve"> obligatoire en 2027 par les sociétés avec </w:t>
      </w:r>
      <w:proofErr w:type="spellStart"/>
      <w:r w:rsidRPr="00544422">
        <w:rPr>
          <w:lang w:val="fr-BE"/>
        </w:rPr>
        <w:t>cloudmaster</w:t>
      </w:r>
      <w:proofErr w:type="spellEnd"/>
      <w:r w:rsidRPr="00544422">
        <w:rPr>
          <w:lang w:val="fr-BE"/>
        </w:rPr>
        <w:t xml:space="preserve"> (à condition qu’au moins 2 fabricants mettent sur le marché un </w:t>
      </w:r>
      <w:proofErr w:type="spellStart"/>
      <w:r w:rsidRPr="00544422">
        <w:rPr>
          <w:lang w:val="fr-BE"/>
        </w:rPr>
        <w:t>cloudmaster</w:t>
      </w:r>
      <w:proofErr w:type="spellEnd"/>
      <w:r w:rsidRPr="00544422">
        <w:rPr>
          <w:lang w:val="fr-BE"/>
        </w:rPr>
        <w:t xml:space="preserve"> agréé en 2027)</w:t>
      </w:r>
    </w:p>
    <w:p w14:paraId="46277778" w14:textId="77777777" w:rsidR="00525BB8" w:rsidRPr="00544422" w:rsidRDefault="00525BB8" w:rsidP="00525BB8">
      <w:pPr>
        <w:pStyle w:val="Lijstalinea"/>
        <w:rPr>
          <w:lang w:val="fr-BE"/>
        </w:rPr>
      </w:pPr>
    </w:p>
    <w:p w14:paraId="731F080A" w14:textId="77777777" w:rsidR="00525BB8" w:rsidRPr="00544422" w:rsidRDefault="00525BB8" w:rsidP="00525BB8">
      <w:pPr>
        <w:pStyle w:val="Lijstalinea"/>
        <w:numPr>
          <w:ilvl w:val="0"/>
          <w:numId w:val="43"/>
        </w:numPr>
        <w:suppressAutoHyphens w:val="0"/>
        <w:spacing w:after="100" w:line="276" w:lineRule="auto"/>
        <w:contextualSpacing/>
        <w:rPr>
          <w:lang w:val="fr-BE"/>
        </w:rPr>
      </w:pPr>
      <w:r w:rsidRPr="00544422">
        <w:rPr>
          <w:lang w:val="fr-BE"/>
        </w:rPr>
        <w:t>Retour au bordereau d’enjeu national d’antan, plus clair</w:t>
      </w:r>
    </w:p>
    <w:p w14:paraId="0884527C" w14:textId="77777777" w:rsidR="00525BB8" w:rsidRPr="00544422" w:rsidRDefault="00525BB8" w:rsidP="00525BB8">
      <w:pPr>
        <w:rPr>
          <w:lang w:val="fr-BE"/>
        </w:rPr>
      </w:pPr>
    </w:p>
    <w:p w14:paraId="575D136C" w14:textId="77777777" w:rsidR="00525BB8" w:rsidRPr="00961B5E" w:rsidRDefault="00525BB8" w:rsidP="00525BB8">
      <w:pPr>
        <w:jc w:val="center"/>
        <w:rPr>
          <w:lang w:val="nl-BE"/>
        </w:rPr>
      </w:pPr>
      <w:r>
        <w:rPr>
          <w:lang w:val="nl-BE"/>
        </w:rPr>
        <w:t>-------------------------------------------------------------</w:t>
      </w:r>
    </w:p>
    <w:p w14:paraId="6D797258" w14:textId="77777777" w:rsidR="00DF6F92" w:rsidRPr="00524179" w:rsidRDefault="00DF6F92">
      <w:pPr>
        <w:ind w:right="-568"/>
        <w:rPr>
          <w:rFonts w:asciiTheme="minorHAnsi" w:hAnsiTheme="minorHAnsi" w:cstheme="minorHAnsi"/>
          <w:sz w:val="22"/>
          <w:szCs w:val="22"/>
          <w:lang w:val="fr-FR"/>
        </w:rPr>
      </w:pPr>
    </w:p>
    <w:sectPr w:rsidR="00DF6F92" w:rsidRPr="00524179" w:rsidSect="004E44E4">
      <w:footnotePr>
        <w:pos w:val="beneathText"/>
      </w:footnotePr>
      <w:pgSz w:w="11905" w:h="16837"/>
      <w:pgMar w:top="1418" w:right="1418" w:bottom="170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Kop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3" w15:restartNumberingAfterBreak="0">
    <w:nsid w:val="00625F73"/>
    <w:multiLevelType w:val="hybridMultilevel"/>
    <w:tmpl w:val="403C9DD6"/>
    <w:lvl w:ilvl="0" w:tplc="C61252D6">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3AC173E"/>
    <w:multiLevelType w:val="hybridMultilevel"/>
    <w:tmpl w:val="5AE69726"/>
    <w:lvl w:ilvl="0" w:tplc="7C4E2A0C">
      <w:start w:val="40"/>
      <w:numFmt w:val="bullet"/>
      <w:lvlText w:val=""/>
      <w:lvlJc w:val="left"/>
      <w:pPr>
        <w:ind w:left="720" w:hanging="360"/>
      </w:pPr>
      <w:rPr>
        <w:rFonts w:ascii="Symbol" w:eastAsiaTheme="minorEastAsia"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7AA3C03"/>
    <w:multiLevelType w:val="hybridMultilevel"/>
    <w:tmpl w:val="A9F6E12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08D178EC"/>
    <w:multiLevelType w:val="hybridMultilevel"/>
    <w:tmpl w:val="355447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0D1D4C39"/>
    <w:multiLevelType w:val="hybridMultilevel"/>
    <w:tmpl w:val="DFBA9F5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0D2D2B28"/>
    <w:multiLevelType w:val="hybridMultilevel"/>
    <w:tmpl w:val="8300142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11981D7B"/>
    <w:multiLevelType w:val="hybridMultilevel"/>
    <w:tmpl w:val="9A7C0F02"/>
    <w:lvl w:ilvl="0" w:tplc="0813000F">
      <w:start w:val="1"/>
      <w:numFmt w:val="decimal"/>
      <w:lvlText w:val="%1."/>
      <w:lvlJc w:val="left"/>
      <w:pPr>
        <w:ind w:left="360" w:hanging="360"/>
      </w:p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10" w15:restartNumberingAfterBreak="0">
    <w:nsid w:val="14FE045F"/>
    <w:multiLevelType w:val="hybridMultilevel"/>
    <w:tmpl w:val="C0A04D1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87E5AB7"/>
    <w:multiLevelType w:val="hybridMultilevel"/>
    <w:tmpl w:val="9DC64B88"/>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3867DFF"/>
    <w:multiLevelType w:val="hybridMultilevel"/>
    <w:tmpl w:val="7D661ED4"/>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63904E9"/>
    <w:multiLevelType w:val="hybridMultilevel"/>
    <w:tmpl w:val="D13A297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26E140DD"/>
    <w:multiLevelType w:val="hybridMultilevel"/>
    <w:tmpl w:val="92984CF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A596208"/>
    <w:multiLevelType w:val="hybridMultilevel"/>
    <w:tmpl w:val="7B2234DC"/>
    <w:lvl w:ilvl="0" w:tplc="080C0001">
      <w:start w:val="2"/>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B924917"/>
    <w:multiLevelType w:val="singleLevel"/>
    <w:tmpl w:val="0413000F"/>
    <w:lvl w:ilvl="0">
      <w:start w:val="1"/>
      <w:numFmt w:val="decimal"/>
      <w:lvlText w:val="%1."/>
      <w:lvlJc w:val="left"/>
      <w:pPr>
        <w:tabs>
          <w:tab w:val="num" w:pos="360"/>
        </w:tabs>
        <w:ind w:left="360" w:hanging="360"/>
      </w:pPr>
      <w:rPr>
        <w:rFonts w:hint="default"/>
      </w:rPr>
    </w:lvl>
  </w:abstractNum>
  <w:abstractNum w:abstractNumId="17" w15:restartNumberingAfterBreak="0">
    <w:nsid w:val="323B4313"/>
    <w:multiLevelType w:val="hybridMultilevel"/>
    <w:tmpl w:val="4EB0206C"/>
    <w:lvl w:ilvl="0" w:tplc="6F3021C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8" w15:restartNumberingAfterBreak="0">
    <w:nsid w:val="32D423F2"/>
    <w:multiLevelType w:val="hybridMultilevel"/>
    <w:tmpl w:val="14A2F494"/>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111738C"/>
    <w:multiLevelType w:val="hybridMultilevel"/>
    <w:tmpl w:val="B4A6BCE4"/>
    <w:lvl w:ilvl="0" w:tplc="D6F8750C">
      <w:start w:val="1"/>
      <w:numFmt w:val="decimal"/>
      <w:lvlText w:val="%1."/>
      <w:lvlJc w:val="left"/>
      <w:pPr>
        <w:ind w:left="1080" w:hanging="360"/>
      </w:pPr>
    </w:lvl>
    <w:lvl w:ilvl="1" w:tplc="08130019">
      <w:start w:val="1"/>
      <w:numFmt w:val="lowerLetter"/>
      <w:lvlText w:val="%2."/>
      <w:lvlJc w:val="left"/>
      <w:pPr>
        <w:ind w:left="1800" w:hanging="360"/>
      </w:pPr>
    </w:lvl>
    <w:lvl w:ilvl="2" w:tplc="0813001B">
      <w:start w:val="1"/>
      <w:numFmt w:val="lowerRoman"/>
      <w:lvlText w:val="%3."/>
      <w:lvlJc w:val="right"/>
      <w:pPr>
        <w:ind w:left="2520" w:hanging="180"/>
      </w:pPr>
    </w:lvl>
    <w:lvl w:ilvl="3" w:tplc="0813000F">
      <w:start w:val="1"/>
      <w:numFmt w:val="decimal"/>
      <w:lvlText w:val="%4."/>
      <w:lvlJc w:val="left"/>
      <w:pPr>
        <w:ind w:left="3240" w:hanging="360"/>
      </w:pPr>
    </w:lvl>
    <w:lvl w:ilvl="4" w:tplc="08130019">
      <w:start w:val="1"/>
      <w:numFmt w:val="lowerLetter"/>
      <w:lvlText w:val="%5."/>
      <w:lvlJc w:val="left"/>
      <w:pPr>
        <w:ind w:left="3960" w:hanging="360"/>
      </w:pPr>
    </w:lvl>
    <w:lvl w:ilvl="5" w:tplc="0813001B">
      <w:start w:val="1"/>
      <w:numFmt w:val="lowerRoman"/>
      <w:lvlText w:val="%6."/>
      <w:lvlJc w:val="right"/>
      <w:pPr>
        <w:ind w:left="4680" w:hanging="180"/>
      </w:pPr>
    </w:lvl>
    <w:lvl w:ilvl="6" w:tplc="0813000F">
      <w:start w:val="1"/>
      <w:numFmt w:val="decimal"/>
      <w:lvlText w:val="%7."/>
      <w:lvlJc w:val="left"/>
      <w:pPr>
        <w:ind w:left="5400" w:hanging="360"/>
      </w:pPr>
    </w:lvl>
    <w:lvl w:ilvl="7" w:tplc="08130019">
      <w:start w:val="1"/>
      <w:numFmt w:val="lowerLetter"/>
      <w:lvlText w:val="%8."/>
      <w:lvlJc w:val="left"/>
      <w:pPr>
        <w:ind w:left="6120" w:hanging="360"/>
      </w:pPr>
    </w:lvl>
    <w:lvl w:ilvl="8" w:tplc="0813001B">
      <w:start w:val="1"/>
      <w:numFmt w:val="lowerRoman"/>
      <w:lvlText w:val="%9."/>
      <w:lvlJc w:val="right"/>
      <w:pPr>
        <w:ind w:left="6840" w:hanging="180"/>
      </w:pPr>
    </w:lvl>
  </w:abstractNum>
  <w:abstractNum w:abstractNumId="20" w15:restartNumberingAfterBreak="0">
    <w:nsid w:val="417F5489"/>
    <w:multiLevelType w:val="hybridMultilevel"/>
    <w:tmpl w:val="F6CCB3E2"/>
    <w:lvl w:ilvl="0" w:tplc="233E5DDA">
      <w:start w:val="2"/>
      <w:numFmt w:val="bullet"/>
      <w:lvlText w:val=""/>
      <w:lvlJc w:val="left"/>
      <w:pPr>
        <w:ind w:left="720" w:hanging="360"/>
      </w:pPr>
      <w:rPr>
        <w:rFonts w:ascii="Symbol" w:eastAsia="Times New Roman" w:hAnsi="Symbol"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5EC29F7"/>
    <w:multiLevelType w:val="hybridMultilevel"/>
    <w:tmpl w:val="2BD27250"/>
    <w:lvl w:ilvl="0" w:tplc="6EF42A24">
      <w:start w:val="1"/>
      <w:numFmt w:val="decimal"/>
      <w:lvlText w:val="%1."/>
      <w:lvlJc w:val="left"/>
      <w:pPr>
        <w:ind w:left="735" w:hanging="360"/>
      </w:pPr>
    </w:lvl>
    <w:lvl w:ilvl="1" w:tplc="08130019">
      <w:start w:val="1"/>
      <w:numFmt w:val="lowerLetter"/>
      <w:lvlText w:val="%2."/>
      <w:lvlJc w:val="left"/>
      <w:pPr>
        <w:ind w:left="1455" w:hanging="360"/>
      </w:pPr>
    </w:lvl>
    <w:lvl w:ilvl="2" w:tplc="0813001B">
      <w:start w:val="1"/>
      <w:numFmt w:val="lowerRoman"/>
      <w:lvlText w:val="%3."/>
      <w:lvlJc w:val="right"/>
      <w:pPr>
        <w:ind w:left="2175" w:hanging="180"/>
      </w:pPr>
    </w:lvl>
    <w:lvl w:ilvl="3" w:tplc="0813000F">
      <w:start w:val="1"/>
      <w:numFmt w:val="decimal"/>
      <w:lvlText w:val="%4."/>
      <w:lvlJc w:val="left"/>
      <w:pPr>
        <w:ind w:left="2895" w:hanging="360"/>
      </w:pPr>
    </w:lvl>
    <w:lvl w:ilvl="4" w:tplc="08130019">
      <w:start w:val="1"/>
      <w:numFmt w:val="lowerLetter"/>
      <w:lvlText w:val="%5."/>
      <w:lvlJc w:val="left"/>
      <w:pPr>
        <w:ind w:left="3615" w:hanging="360"/>
      </w:pPr>
    </w:lvl>
    <w:lvl w:ilvl="5" w:tplc="0813001B">
      <w:start w:val="1"/>
      <w:numFmt w:val="lowerRoman"/>
      <w:lvlText w:val="%6."/>
      <w:lvlJc w:val="right"/>
      <w:pPr>
        <w:ind w:left="4335" w:hanging="180"/>
      </w:pPr>
    </w:lvl>
    <w:lvl w:ilvl="6" w:tplc="0813000F">
      <w:start w:val="1"/>
      <w:numFmt w:val="decimal"/>
      <w:lvlText w:val="%7."/>
      <w:lvlJc w:val="left"/>
      <w:pPr>
        <w:ind w:left="5055" w:hanging="360"/>
      </w:pPr>
    </w:lvl>
    <w:lvl w:ilvl="7" w:tplc="08130019">
      <w:start w:val="1"/>
      <w:numFmt w:val="lowerLetter"/>
      <w:lvlText w:val="%8."/>
      <w:lvlJc w:val="left"/>
      <w:pPr>
        <w:ind w:left="5775" w:hanging="360"/>
      </w:pPr>
    </w:lvl>
    <w:lvl w:ilvl="8" w:tplc="0813001B">
      <w:start w:val="1"/>
      <w:numFmt w:val="lowerRoman"/>
      <w:lvlText w:val="%9."/>
      <w:lvlJc w:val="right"/>
      <w:pPr>
        <w:ind w:left="6495" w:hanging="180"/>
      </w:pPr>
    </w:lvl>
  </w:abstractNum>
  <w:abstractNum w:abstractNumId="22" w15:restartNumberingAfterBreak="0">
    <w:nsid w:val="47B3554E"/>
    <w:multiLevelType w:val="hybridMultilevel"/>
    <w:tmpl w:val="47865E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4B3E4415"/>
    <w:multiLevelType w:val="hybridMultilevel"/>
    <w:tmpl w:val="ED08E166"/>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46E55C7"/>
    <w:multiLevelType w:val="hybridMultilevel"/>
    <w:tmpl w:val="EC8EB25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5496568E"/>
    <w:multiLevelType w:val="multilevel"/>
    <w:tmpl w:val="AADA10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6DA3165"/>
    <w:multiLevelType w:val="hybridMultilevel"/>
    <w:tmpl w:val="F148E716"/>
    <w:lvl w:ilvl="0" w:tplc="7750AC0C">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6FD01C8"/>
    <w:multiLevelType w:val="hybridMultilevel"/>
    <w:tmpl w:val="99086DF6"/>
    <w:lvl w:ilvl="0" w:tplc="638A27F0">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8" w15:restartNumberingAfterBreak="0">
    <w:nsid w:val="5B773CE6"/>
    <w:multiLevelType w:val="hybridMultilevel"/>
    <w:tmpl w:val="00FC37C8"/>
    <w:lvl w:ilvl="0" w:tplc="080C0001">
      <w:start w:val="5"/>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F5934AD"/>
    <w:multiLevelType w:val="hybridMultilevel"/>
    <w:tmpl w:val="EDDEFD88"/>
    <w:lvl w:ilvl="0" w:tplc="E0B40E2C">
      <w:start w:val="2"/>
      <w:numFmt w:val="bullet"/>
      <w:lvlText w:val=""/>
      <w:lvlJc w:val="left"/>
      <w:pPr>
        <w:ind w:left="720" w:hanging="360"/>
      </w:pPr>
      <w:rPr>
        <w:rFonts w:ascii="Symbol" w:eastAsia="Times New Roman" w:hAnsi="Symbol" w:cstheme="minorHAns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2CC687A"/>
    <w:multiLevelType w:val="hybridMultilevel"/>
    <w:tmpl w:val="0EBA650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64FC5961"/>
    <w:multiLevelType w:val="hybridMultilevel"/>
    <w:tmpl w:val="F5926E58"/>
    <w:lvl w:ilvl="0" w:tplc="BC6AA304">
      <w:start w:val="1"/>
      <w:numFmt w:val="decimal"/>
      <w:lvlText w:val="%1."/>
      <w:lvlJc w:val="left"/>
      <w:pPr>
        <w:ind w:left="720" w:hanging="360"/>
      </w:pPr>
      <w:rPr>
        <w:b w:val="0"/>
        <w:bCs/>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2" w15:restartNumberingAfterBreak="0">
    <w:nsid w:val="6791778E"/>
    <w:multiLevelType w:val="hybridMultilevel"/>
    <w:tmpl w:val="C5A4D5DC"/>
    <w:lvl w:ilvl="0" w:tplc="6082E138">
      <w:start w:val="40"/>
      <w:numFmt w:val="bullet"/>
      <w:lvlText w:val=""/>
      <w:lvlJc w:val="left"/>
      <w:pPr>
        <w:ind w:left="1080" w:hanging="360"/>
      </w:pPr>
      <w:rPr>
        <w:rFonts w:ascii="Symbol" w:eastAsiaTheme="minorEastAsia"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3" w15:restartNumberingAfterBreak="0">
    <w:nsid w:val="67E04832"/>
    <w:multiLevelType w:val="hybridMultilevel"/>
    <w:tmpl w:val="996EA3C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6A8A0283"/>
    <w:multiLevelType w:val="hybridMultilevel"/>
    <w:tmpl w:val="991C6590"/>
    <w:lvl w:ilvl="0" w:tplc="59F809F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6B020BB2"/>
    <w:multiLevelType w:val="hybridMultilevel"/>
    <w:tmpl w:val="7C180DD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15:restartNumberingAfterBreak="0">
    <w:nsid w:val="6D48281A"/>
    <w:multiLevelType w:val="multilevel"/>
    <w:tmpl w:val="681205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FDD48FE"/>
    <w:multiLevelType w:val="hybridMultilevel"/>
    <w:tmpl w:val="C0A04D1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764B6C34"/>
    <w:multiLevelType w:val="hybridMultilevel"/>
    <w:tmpl w:val="1DA6E77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9" w15:restartNumberingAfterBreak="0">
    <w:nsid w:val="78F82223"/>
    <w:multiLevelType w:val="hybridMultilevel"/>
    <w:tmpl w:val="9F8ADBFC"/>
    <w:lvl w:ilvl="0" w:tplc="5718A118">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7AB65819"/>
    <w:multiLevelType w:val="hybridMultilevel"/>
    <w:tmpl w:val="9BBAB88C"/>
    <w:lvl w:ilvl="0" w:tplc="43848A28">
      <w:start w:val="1"/>
      <w:numFmt w:val="lowerLetter"/>
      <w:lvlText w:val="%1)"/>
      <w:lvlJc w:val="left"/>
      <w:pPr>
        <w:ind w:left="1068" w:hanging="360"/>
      </w:pPr>
    </w:lvl>
    <w:lvl w:ilvl="1" w:tplc="08130019">
      <w:start w:val="1"/>
      <w:numFmt w:val="lowerLetter"/>
      <w:lvlText w:val="%2."/>
      <w:lvlJc w:val="left"/>
      <w:pPr>
        <w:ind w:left="1788" w:hanging="360"/>
      </w:pPr>
    </w:lvl>
    <w:lvl w:ilvl="2" w:tplc="0813001B">
      <w:start w:val="1"/>
      <w:numFmt w:val="lowerRoman"/>
      <w:lvlText w:val="%3."/>
      <w:lvlJc w:val="right"/>
      <w:pPr>
        <w:ind w:left="2508" w:hanging="180"/>
      </w:pPr>
    </w:lvl>
    <w:lvl w:ilvl="3" w:tplc="0813000F">
      <w:start w:val="1"/>
      <w:numFmt w:val="decimal"/>
      <w:lvlText w:val="%4."/>
      <w:lvlJc w:val="left"/>
      <w:pPr>
        <w:ind w:left="3228" w:hanging="360"/>
      </w:pPr>
    </w:lvl>
    <w:lvl w:ilvl="4" w:tplc="08130019">
      <w:start w:val="1"/>
      <w:numFmt w:val="lowerLetter"/>
      <w:lvlText w:val="%5."/>
      <w:lvlJc w:val="left"/>
      <w:pPr>
        <w:ind w:left="3948" w:hanging="360"/>
      </w:pPr>
    </w:lvl>
    <w:lvl w:ilvl="5" w:tplc="0813001B">
      <w:start w:val="1"/>
      <w:numFmt w:val="lowerRoman"/>
      <w:lvlText w:val="%6."/>
      <w:lvlJc w:val="right"/>
      <w:pPr>
        <w:ind w:left="4668" w:hanging="180"/>
      </w:pPr>
    </w:lvl>
    <w:lvl w:ilvl="6" w:tplc="0813000F">
      <w:start w:val="1"/>
      <w:numFmt w:val="decimal"/>
      <w:lvlText w:val="%7."/>
      <w:lvlJc w:val="left"/>
      <w:pPr>
        <w:ind w:left="5388" w:hanging="360"/>
      </w:pPr>
    </w:lvl>
    <w:lvl w:ilvl="7" w:tplc="08130019">
      <w:start w:val="1"/>
      <w:numFmt w:val="lowerLetter"/>
      <w:lvlText w:val="%8."/>
      <w:lvlJc w:val="left"/>
      <w:pPr>
        <w:ind w:left="6108" w:hanging="360"/>
      </w:pPr>
    </w:lvl>
    <w:lvl w:ilvl="8" w:tplc="0813001B">
      <w:start w:val="1"/>
      <w:numFmt w:val="lowerRoman"/>
      <w:lvlText w:val="%9."/>
      <w:lvlJc w:val="right"/>
      <w:pPr>
        <w:ind w:left="6828" w:hanging="180"/>
      </w:pPr>
    </w:lvl>
  </w:abstractNum>
  <w:num w:numId="1" w16cid:durableId="1804808537">
    <w:abstractNumId w:val="1"/>
  </w:num>
  <w:num w:numId="2" w16cid:durableId="2019234189">
    <w:abstractNumId w:val="2"/>
  </w:num>
  <w:num w:numId="3" w16cid:durableId="818498011">
    <w:abstractNumId w:val="16"/>
  </w:num>
  <w:num w:numId="4" w16cid:durableId="1935552742">
    <w:abstractNumId w:val="11"/>
  </w:num>
  <w:num w:numId="5" w16cid:durableId="1983268742">
    <w:abstractNumId w:val="22"/>
  </w:num>
  <w:num w:numId="6" w16cid:durableId="501241713">
    <w:abstractNumId w:val="3"/>
  </w:num>
  <w:num w:numId="7" w16cid:durableId="387459892">
    <w:abstractNumId w:val="14"/>
  </w:num>
  <w:num w:numId="8" w16cid:durableId="52049770">
    <w:abstractNumId w:val="23"/>
  </w:num>
  <w:num w:numId="9" w16cid:durableId="1054350600">
    <w:abstractNumId w:val="34"/>
  </w:num>
  <w:num w:numId="10" w16cid:durableId="5886555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2519495">
    <w:abstractNumId w:val="18"/>
  </w:num>
  <w:num w:numId="12" w16cid:durableId="541601500">
    <w:abstractNumId w:val="13"/>
  </w:num>
  <w:num w:numId="13" w16cid:durableId="514198215">
    <w:abstractNumId w:val="39"/>
  </w:num>
  <w:num w:numId="14" w16cid:durableId="1998724505">
    <w:abstractNumId w:val="15"/>
  </w:num>
  <w:num w:numId="15" w16cid:durableId="6840159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3930327">
    <w:abstractNumId w:val="33"/>
  </w:num>
  <w:num w:numId="17" w16cid:durableId="739253518">
    <w:abstractNumId w:val="37"/>
  </w:num>
  <w:num w:numId="18" w16cid:durableId="1280338846">
    <w:abstractNumId w:val="7"/>
  </w:num>
  <w:num w:numId="19" w16cid:durableId="1244486132">
    <w:abstractNumId w:val="29"/>
  </w:num>
  <w:num w:numId="20" w16cid:durableId="495071000">
    <w:abstractNumId w:val="30"/>
  </w:num>
  <w:num w:numId="21" w16cid:durableId="656685048">
    <w:abstractNumId w:val="38"/>
  </w:num>
  <w:num w:numId="22" w16cid:durableId="2084453352">
    <w:abstractNumId w:val="27"/>
  </w:num>
  <w:num w:numId="23" w16cid:durableId="8453639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7138491">
    <w:abstractNumId w:val="28"/>
  </w:num>
  <w:num w:numId="25" w16cid:durableId="723868008">
    <w:abstractNumId w:val="6"/>
  </w:num>
  <w:num w:numId="26" w16cid:durableId="2052806232">
    <w:abstractNumId w:val="8"/>
  </w:num>
  <w:num w:numId="27" w16cid:durableId="14531308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73664103">
    <w:abstractNumId w:val="24"/>
  </w:num>
  <w:num w:numId="29" w16cid:durableId="794639756">
    <w:abstractNumId w:val="5"/>
  </w:num>
  <w:num w:numId="30" w16cid:durableId="544414131">
    <w:abstractNumId w:val="20"/>
  </w:num>
  <w:num w:numId="31" w16cid:durableId="1401757769">
    <w:abstractNumId w:val="10"/>
  </w:num>
  <w:num w:numId="32" w16cid:durableId="1870143988">
    <w:abstractNumId w:val="17"/>
  </w:num>
  <w:num w:numId="33" w16cid:durableId="1974477380">
    <w:abstractNumId w:val="12"/>
  </w:num>
  <w:num w:numId="34" w16cid:durableId="21112697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9588080">
    <w:abstractNumId w:val="26"/>
  </w:num>
  <w:num w:numId="36" w16cid:durableId="15644112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542646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973088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1381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81752211">
    <w:abstractNumId w:val="0"/>
  </w:num>
  <w:num w:numId="41" w16cid:durableId="1619989072">
    <w:abstractNumId w:val="4"/>
  </w:num>
  <w:num w:numId="42" w16cid:durableId="107051550">
    <w:abstractNumId w:val="32"/>
  </w:num>
  <w:num w:numId="43" w16cid:durableId="112723363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48E"/>
    <w:rsid w:val="00004AB7"/>
    <w:rsid w:val="00017DBB"/>
    <w:rsid w:val="00021871"/>
    <w:rsid w:val="00027FCF"/>
    <w:rsid w:val="0003261B"/>
    <w:rsid w:val="00034C99"/>
    <w:rsid w:val="0004537E"/>
    <w:rsid w:val="00051C14"/>
    <w:rsid w:val="00053AB3"/>
    <w:rsid w:val="000579C6"/>
    <w:rsid w:val="0006020F"/>
    <w:rsid w:val="000724D2"/>
    <w:rsid w:val="000819F1"/>
    <w:rsid w:val="00081C3C"/>
    <w:rsid w:val="00086793"/>
    <w:rsid w:val="00095FD9"/>
    <w:rsid w:val="000A0A9F"/>
    <w:rsid w:val="000B0DC5"/>
    <w:rsid w:val="000C2280"/>
    <w:rsid w:val="000D4D03"/>
    <w:rsid w:val="000D5319"/>
    <w:rsid w:val="000D702B"/>
    <w:rsid w:val="000E50C1"/>
    <w:rsid w:val="000E6595"/>
    <w:rsid w:val="000F02B1"/>
    <w:rsid w:val="000F0FEA"/>
    <w:rsid w:val="000F5AC3"/>
    <w:rsid w:val="0010346F"/>
    <w:rsid w:val="001039AA"/>
    <w:rsid w:val="00106462"/>
    <w:rsid w:val="001324CF"/>
    <w:rsid w:val="00136D5E"/>
    <w:rsid w:val="00144D63"/>
    <w:rsid w:val="001451EB"/>
    <w:rsid w:val="00153DC9"/>
    <w:rsid w:val="00164E28"/>
    <w:rsid w:val="00173CC6"/>
    <w:rsid w:val="001763AD"/>
    <w:rsid w:val="0018062C"/>
    <w:rsid w:val="00187AAD"/>
    <w:rsid w:val="00190D0A"/>
    <w:rsid w:val="00194AAD"/>
    <w:rsid w:val="001A58A8"/>
    <w:rsid w:val="001A6E5E"/>
    <w:rsid w:val="001C25F8"/>
    <w:rsid w:val="001D4A32"/>
    <w:rsid w:val="001E038E"/>
    <w:rsid w:val="001F3804"/>
    <w:rsid w:val="00215189"/>
    <w:rsid w:val="00224B57"/>
    <w:rsid w:val="0024278A"/>
    <w:rsid w:val="00243DC2"/>
    <w:rsid w:val="0024703C"/>
    <w:rsid w:val="00253DFF"/>
    <w:rsid w:val="00256ADB"/>
    <w:rsid w:val="00256C06"/>
    <w:rsid w:val="00262F55"/>
    <w:rsid w:val="002644A4"/>
    <w:rsid w:val="002766E6"/>
    <w:rsid w:val="0028717A"/>
    <w:rsid w:val="00292DBE"/>
    <w:rsid w:val="002951CC"/>
    <w:rsid w:val="002A5491"/>
    <w:rsid w:val="002B53B4"/>
    <w:rsid w:val="002E31D4"/>
    <w:rsid w:val="002E60E3"/>
    <w:rsid w:val="002F120B"/>
    <w:rsid w:val="0030519C"/>
    <w:rsid w:val="00310D6D"/>
    <w:rsid w:val="00316CA7"/>
    <w:rsid w:val="00320EBA"/>
    <w:rsid w:val="00321B65"/>
    <w:rsid w:val="00323D09"/>
    <w:rsid w:val="00336611"/>
    <w:rsid w:val="003420E0"/>
    <w:rsid w:val="00350FD8"/>
    <w:rsid w:val="00350FFA"/>
    <w:rsid w:val="003512FA"/>
    <w:rsid w:val="003556E4"/>
    <w:rsid w:val="003656DA"/>
    <w:rsid w:val="00380586"/>
    <w:rsid w:val="0038408E"/>
    <w:rsid w:val="00387104"/>
    <w:rsid w:val="00391B62"/>
    <w:rsid w:val="00393084"/>
    <w:rsid w:val="003B6A73"/>
    <w:rsid w:val="003C080C"/>
    <w:rsid w:val="003C3198"/>
    <w:rsid w:val="003C6AD0"/>
    <w:rsid w:val="003D42A4"/>
    <w:rsid w:val="003D7B14"/>
    <w:rsid w:val="003E6565"/>
    <w:rsid w:val="003F0226"/>
    <w:rsid w:val="00401688"/>
    <w:rsid w:val="00403189"/>
    <w:rsid w:val="004100C4"/>
    <w:rsid w:val="00421A12"/>
    <w:rsid w:val="00425D33"/>
    <w:rsid w:val="00427252"/>
    <w:rsid w:val="00431B9A"/>
    <w:rsid w:val="004320FE"/>
    <w:rsid w:val="004324EB"/>
    <w:rsid w:val="00432E74"/>
    <w:rsid w:val="0044152C"/>
    <w:rsid w:val="004454C2"/>
    <w:rsid w:val="00447E24"/>
    <w:rsid w:val="0045355F"/>
    <w:rsid w:val="00460DC6"/>
    <w:rsid w:val="00461644"/>
    <w:rsid w:val="0046295C"/>
    <w:rsid w:val="00462D79"/>
    <w:rsid w:val="004723E7"/>
    <w:rsid w:val="0048520B"/>
    <w:rsid w:val="004A727F"/>
    <w:rsid w:val="004B593D"/>
    <w:rsid w:val="004C0C69"/>
    <w:rsid w:val="004C4214"/>
    <w:rsid w:val="004C6479"/>
    <w:rsid w:val="004D3954"/>
    <w:rsid w:val="004D49D9"/>
    <w:rsid w:val="004D5009"/>
    <w:rsid w:val="004E44E4"/>
    <w:rsid w:val="004E5F6B"/>
    <w:rsid w:val="004E5FE4"/>
    <w:rsid w:val="005054E4"/>
    <w:rsid w:val="00517579"/>
    <w:rsid w:val="00517C6F"/>
    <w:rsid w:val="00520B1D"/>
    <w:rsid w:val="00524179"/>
    <w:rsid w:val="00525BB8"/>
    <w:rsid w:val="005331F2"/>
    <w:rsid w:val="00537C7C"/>
    <w:rsid w:val="00537CE5"/>
    <w:rsid w:val="00542FBE"/>
    <w:rsid w:val="00546A12"/>
    <w:rsid w:val="005516AE"/>
    <w:rsid w:val="00560FC9"/>
    <w:rsid w:val="00562F98"/>
    <w:rsid w:val="005635BB"/>
    <w:rsid w:val="00570F20"/>
    <w:rsid w:val="005744A8"/>
    <w:rsid w:val="00574768"/>
    <w:rsid w:val="00577939"/>
    <w:rsid w:val="00585F44"/>
    <w:rsid w:val="00586EE3"/>
    <w:rsid w:val="005926AC"/>
    <w:rsid w:val="0059509B"/>
    <w:rsid w:val="005B0A60"/>
    <w:rsid w:val="005B490D"/>
    <w:rsid w:val="005C7707"/>
    <w:rsid w:val="0060046A"/>
    <w:rsid w:val="0060122F"/>
    <w:rsid w:val="00601CF7"/>
    <w:rsid w:val="00603104"/>
    <w:rsid w:val="00605D7D"/>
    <w:rsid w:val="006172D1"/>
    <w:rsid w:val="00622A98"/>
    <w:rsid w:val="00624E50"/>
    <w:rsid w:val="00626D78"/>
    <w:rsid w:val="00626E9B"/>
    <w:rsid w:val="00630DE6"/>
    <w:rsid w:val="00631206"/>
    <w:rsid w:val="00631F1C"/>
    <w:rsid w:val="006373DA"/>
    <w:rsid w:val="00652D07"/>
    <w:rsid w:val="0066101A"/>
    <w:rsid w:val="00673BD6"/>
    <w:rsid w:val="00674FDF"/>
    <w:rsid w:val="00686E27"/>
    <w:rsid w:val="00687F8E"/>
    <w:rsid w:val="0069594B"/>
    <w:rsid w:val="006A1D54"/>
    <w:rsid w:val="006A4DF4"/>
    <w:rsid w:val="006B05C4"/>
    <w:rsid w:val="006B1069"/>
    <w:rsid w:val="006B2FC7"/>
    <w:rsid w:val="006D166B"/>
    <w:rsid w:val="006D4A44"/>
    <w:rsid w:val="006D4D75"/>
    <w:rsid w:val="006E3CFD"/>
    <w:rsid w:val="006E5BEE"/>
    <w:rsid w:val="006E6526"/>
    <w:rsid w:val="006F49B0"/>
    <w:rsid w:val="006F6F87"/>
    <w:rsid w:val="0070061D"/>
    <w:rsid w:val="00707A8B"/>
    <w:rsid w:val="00721DE9"/>
    <w:rsid w:val="00727494"/>
    <w:rsid w:val="007320C8"/>
    <w:rsid w:val="00744143"/>
    <w:rsid w:val="00762311"/>
    <w:rsid w:val="00776B1C"/>
    <w:rsid w:val="007830DC"/>
    <w:rsid w:val="00785E22"/>
    <w:rsid w:val="00795722"/>
    <w:rsid w:val="007B37BE"/>
    <w:rsid w:val="007C5C72"/>
    <w:rsid w:val="007C7D2B"/>
    <w:rsid w:val="007E18A4"/>
    <w:rsid w:val="007E7DDA"/>
    <w:rsid w:val="007F1A45"/>
    <w:rsid w:val="007F4AC3"/>
    <w:rsid w:val="00801C02"/>
    <w:rsid w:val="008039A0"/>
    <w:rsid w:val="008067E8"/>
    <w:rsid w:val="008104B2"/>
    <w:rsid w:val="0081248E"/>
    <w:rsid w:val="00812AF3"/>
    <w:rsid w:val="00814903"/>
    <w:rsid w:val="00817D80"/>
    <w:rsid w:val="00822AFD"/>
    <w:rsid w:val="00836B33"/>
    <w:rsid w:val="0084264C"/>
    <w:rsid w:val="008515C0"/>
    <w:rsid w:val="00853B3F"/>
    <w:rsid w:val="00856D39"/>
    <w:rsid w:val="0086109B"/>
    <w:rsid w:val="00872B7B"/>
    <w:rsid w:val="008757C2"/>
    <w:rsid w:val="00883BD7"/>
    <w:rsid w:val="00884C27"/>
    <w:rsid w:val="008A556F"/>
    <w:rsid w:val="008A709C"/>
    <w:rsid w:val="008A72EE"/>
    <w:rsid w:val="008B43A5"/>
    <w:rsid w:val="008B7F40"/>
    <w:rsid w:val="008C1130"/>
    <w:rsid w:val="008C3E7F"/>
    <w:rsid w:val="008C591A"/>
    <w:rsid w:val="008D0AF1"/>
    <w:rsid w:val="008D62A3"/>
    <w:rsid w:val="008E516A"/>
    <w:rsid w:val="008F5BFA"/>
    <w:rsid w:val="0090324F"/>
    <w:rsid w:val="009049EA"/>
    <w:rsid w:val="0091525C"/>
    <w:rsid w:val="0092438C"/>
    <w:rsid w:val="00933D21"/>
    <w:rsid w:val="009456EC"/>
    <w:rsid w:val="00945EFE"/>
    <w:rsid w:val="00950A80"/>
    <w:rsid w:val="009526CE"/>
    <w:rsid w:val="00967180"/>
    <w:rsid w:val="00976B98"/>
    <w:rsid w:val="00996D8B"/>
    <w:rsid w:val="009A0063"/>
    <w:rsid w:val="009A137C"/>
    <w:rsid w:val="009A54A2"/>
    <w:rsid w:val="009B7637"/>
    <w:rsid w:val="009D1D67"/>
    <w:rsid w:val="009D230B"/>
    <w:rsid w:val="009D4087"/>
    <w:rsid w:val="009E2F43"/>
    <w:rsid w:val="009F2812"/>
    <w:rsid w:val="009F64A9"/>
    <w:rsid w:val="00A0443C"/>
    <w:rsid w:val="00A2143E"/>
    <w:rsid w:val="00A27523"/>
    <w:rsid w:val="00A437CC"/>
    <w:rsid w:val="00A47C66"/>
    <w:rsid w:val="00A5210C"/>
    <w:rsid w:val="00A60AF6"/>
    <w:rsid w:val="00A9049E"/>
    <w:rsid w:val="00AA14B4"/>
    <w:rsid w:val="00AB1F71"/>
    <w:rsid w:val="00AB2077"/>
    <w:rsid w:val="00AC7C3E"/>
    <w:rsid w:val="00AD5212"/>
    <w:rsid w:val="00AD74AD"/>
    <w:rsid w:val="00AE4EC6"/>
    <w:rsid w:val="00AE5432"/>
    <w:rsid w:val="00AF01AA"/>
    <w:rsid w:val="00AF45C3"/>
    <w:rsid w:val="00AF6228"/>
    <w:rsid w:val="00B103C7"/>
    <w:rsid w:val="00B14407"/>
    <w:rsid w:val="00B178A8"/>
    <w:rsid w:val="00B218FA"/>
    <w:rsid w:val="00B22609"/>
    <w:rsid w:val="00B23452"/>
    <w:rsid w:val="00B25A71"/>
    <w:rsid w:val="00B365E6"/>
    <w:rsid w:val="00B418E0"/>
    <w:rsid w:val="00B458D1"/>
    <w:rsid w:val="00B47BB4"/>
    <w:rsid w:val="00B52256"/>
    <w:rsid w:val="00B640BC"/>
    <w:rsid w:val="00B648F9"/>
    <w:rsid w:val="00B70641"/>
    <w:rsid w:val="00B70CD5"/>
    <w:rsid w:val="00B755AD"/>
    <w:rsid w:val="00B773AE"/>
    <w:rsid w:val="00B77FC4"/>
    <w:rsid w:val="00B82AA4"/>
    <w:rsid w:val="00B93805"/>
    <w:rsid w:val="00BA18D6"/>
    <w:rsid w:val="00BC1694"/>
    <w:rsid w:val="00BC3ABF"/>
    <w:rsid w:val="00BC4912"/>
    <w:rsid w:val="00BC59AF"/>
    <w:rsid w:val="00BC7013"/>
    <w:rsid w:val="00BE5BB8"/>
    <w:rsid w:val="00BF0D10"/>
    <w:rsid w:val="00BF1D4F"/>
    <w:rsid w:val="00BF7189"/>
    <w:rsid w:val="00C00387"/>
    <w:rsid w:val="00C0161E"/>
    <w:rsid w:val="00C14183"/>
    <w:rsid w:val="00C268EE"/>
    <w:rsid w:val="00C27185"/>
    <w:rsid w:val="00C33A90"/>
    <w:rsid w:val="00C359F1"/>
    <w:rsid w:val="00C36341"/>
    <w:rsid w:val="00C468D8"/>
    <w:rsid w:val="00C5788F"/>
    <w:rsid w:val="00C6370E"/>
    <w:rsid w:val="00C670C9"/>
    <w:rsid w:val="00C670CD"/>
    <w:rsid w:val="00C9450E"/>
    <w:rsid w:val="00C94ECD"/>
    <w:rsid w:val="00CA7DF5"/>
    <w:rsid w:val="00CB3D75"/>
    <w:rsid w:val="00CB79D6"/>
    <w:rsid w:val="00CC00C1"/>
    <w:rsid w:val="00CE07DC"/>
    <w:rsid w:val="00CF3259"/>
    <w:rsid w:val="00CF7DFA"/>
    <w:rsid w:val="00D115F4"/>
    <w:rsid w:val="00D1410F"/>
    <w:rsid w:val="00D15B1D"/>
    <w:rsid w:val="00D16BD3"/>
    <w:rsid w:val="00D17738"/>
    <w:rsid w:val="00D23B84"/>
    <w:rsid w:val="00D251B7"/>
    <w:rsid w:val="00D31E24"/>
    <w:rsid w:val="00D33F84"/>
    <w:rsid w:val="00D3509A"/>
    <w:rsid w:val="00D45A1F"/>
    <w:rsid w:val="00D51AFB"/>
    <w:rsid w:val="00D51B52"/>
    <w:rsid w:val="00D60E98"/>
    <w:rsid w:val="00D62D7A"/>
    <w:rsid w:val="00D67BC1"/>
    <w:rsid w:val="00D76712"/>
    <w:rsid w:val="00D76F75"/>
    <w:rsid w:val="00D80D7C"/>
    <w:rsid w:val="00D83280"/>
    <w:rsid w:val="00D9156B"/>
    <w:rsid w:val="00DA6DA0"/>
    <w:rsid w:val="00DB0269"/>
    <w:rsid w:val="00DB03FF"/>
    <w:rsid w:val="00DB77D1"/>
    <w:rsid w:val="00DC6BBD"/>
    <w:rsid w:val="00DE1FFB"/>
    <w:rsid w:val="00DE3F1F"/>
    <w:rsid w:val="00DE40BF"/>
    <w:rsid w:val="00DE6392"/>
    <w:rsid w:val="00DF6F92"/>
    <w:rsid w:val="00DF74AA"/>
    <w:rsid w:val="00E15D13"/>
    <w:rsid w:val="00E244D1"/>
    <w:rsid w:val="00E25E9C"/>
    <w:rsid w:val="00E266A0"/>
    <w:rsid w:val="00E346F9"/>
    <w:rsid w:val="00E34DDC"/>
    <w:rsid w:val="00E35274"/>
    <w:rsid w:val="00E41C06"/>
    <w:rsid w:val="00E459BA"/>
    <w:rsid w:val="00E520B0"/>
    <w:rsid w:val="00E523EC"/>
    <w:rsid w:val="00E57A95"/>
    <w:rsid w:val="00E614FE"/>
    <w:rsid w:val="00E6610D"/>
    <w:rsid w:val="00E67460"/>
    <w:rsid w:val="00E80A91"/>
    <w:rsid w:val="00E962F2"/>
    <w:rsid w:val="00EB38F3"/>
    <w:rsid w:val="00EC4CFD"/>
    <w:rsid w:val="00ED0323"/>
    <w:rsid w:val="00ED2467"/>
    <w:rsid w:val="00EE1D99"/>
    <w:rsid w:val="00EE2117"/>
    <w:rsid w:val="00EE37F0"/>
    <w:rsid w:val="00EE40D5"/>
    <w:rsid w:val="00EE6B8F"/>
    <w:rsid w:val="00F20775"/>
    <w:rsid w:val="00F3308B"/>
    <w:rsid w:val="00F337D3"/>
    <w:rsid w:val="00F46E7D"/>
    <w:rsid w:val="00F4771E"/>
    <w:rsid w:val="00F52E83"/>
    <w:rsid w:val="00F540F1"/>
    <w:rsid w:val="00F70848"/>
    <w:rsid w:val="00F72E29"/>
    <w:rsid w:val="00F80EFA"/>
    <w:rsid w:val="00F9161C"/>
    <w:rsid w:val="00F94312"/>
    <w:rsid w:val="00F94383"/>
    <w:rsid w:val="00F94A82"/>
    <w:rsid w:val="00FA085B"/>
    <w:rsid w:val="00FA55F5"/>
    <w:rsid w:val="00FA6D88"/>
    <w:rsid w:val="00FA78FE"/>
    <w:rsid w:val="00FC1D94"/>
    <w:rsid w:val="00FC4F0F"/>
    <w:rsid w:val="00FC506E"/>
    <w:rsid w:val="00FD6317"/>
    <w:rsid w:val="00FD6DD9"/>
    <w:rsid w:val="00FE450A"/>
    <w:rsid w:val="00FE69E4"/>
    <w:rsid w:val="00FE74C0"/>
    <w:rsid w:val="00FF1151"/>
    <w:rsid w:val="00FF691C"/>
    <w:rsid w:val="00FF7CE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BE8AB"/>
  <w15:docId w15:val="{BC7D7E91-7D6E-4788-95F3-26ACE82C9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046A"/>
    <w:pPr>
      <w:suppressAutoHyphens/>
    </w:pPr>
    <w:rPr>
      <w:lang w:val="nl-NL" w:eastAsia="ar-SA"/>
    </w:rPr>
  </w:style>
  <w:style w:type="paragraph" w:styleId="Kop1">
    <w:name w:val="heading 1"/>
    <w:basedOn w:val="Standaard"/>
    <w:next w:val="Standaard"/>
    <w:qFormat/>
    <w:rsid w:val="0060046A"/>
    <w:pPr>
      <w:keepNext/>
      <w:numPr>
        <w:numId w:val="1"/>
      </w:numPr>
      <w:ind w:right="-568"/>
      <w:jc w:val="center"/>
      <w:outlineLvl w:val="0"/>
    </w:pPr>
    <w:rPr>
      <w:b/>
    </w:rPr>
  </w:style>
  <w:style w:type="paragraph" w:styleId="Kop2">
    <w:name w:val="heading 2"/>
    <w:basedOn w:val="Standaard"/>
    <w:next w:val="Standaard"/>
    <w:link w:val="Kop2Char"/>
    <w:unhideWhenUsed/>
    <w:qFormat/>
    <w:rsid w:val="000A0A9F"/>
    <w:pPr>
      <w:keepNext/>
      <w:tabs>
        <w:tab w:val="num" w:pos="860"/>
      </w:tabs>
      <w:ind w:left="860" w:hanging="360"/>
      <w:outlineLvl w:val="1"/>
    </w:pPr>
    <w:rPr>
      <w:rFonts w:eastAsia="Arial Unicode MS"/>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bsatz-Standardschriftart">
    <w:name w:val="Absatz-Standardschriftart"/>
    <w:rsid w:val="0060046A"/>
  </w:style>
  <w:style w:type="character" w:customStyle="1" w:styleId="WW-Absatz-Standardschriftart">
    <w:name w:val="WW-Absatz-Standardschriftart"/>
    <w:rsid w:val="0060046A"/>
  </w:style>
  <w:style w:type="character" w:customStyle="1" w:styleId="WW-Absatz-Standardschriftart1">
    <w:name w:val="WW-Absatz-Standardschriftart1"/>
    <w:rsid w:val="0060046A"/>
  </w:style>
  <w:style w:type="character" w:customStyle="1" w:styleId="WW-Absatz-Standardschriftart11">
    <w:name w:val="WW-Absatz-Standardschriftart11"/>
    <w:rsid w:val="0060046A"/>
  </w:style>
  <w:style w:type="character" w:customStyle="1" w:styleId="Standaardalinea-lettertype1">
    <w:name w:val="Standaardalinea-lettertype1"/>
    <w:rsid w:val="0060046A"/>
  </w:style>
  <w:style w:type="paragraph" w:customStyle="1" w:styleId="Kop">
    <w:name w:val="Kop"/>
    <w:basedOn w:val="Standaard"/>
    <w:next w:val="Plattetekst"/>
    <w:rsid w:val="0060046A"/>
    <w:pPr>
      <w:keepNext/>
      <w:spacing w:before="240" w:after="120"/>
    </w:pPr>
    <w:rPr>
      <w:rFonts w:ascii="Arial" w:eastAsia="Lucida Sans Unicode" w:hAnsi="Arial" w:cs="Tahoma"/>
      <w:sz w:val="28"/>
      <w:szCs w:val="28"/>
    </w:rPr>
  </w:style>
  <w:style w:type="paragraph" w:styleId="Plattetekst">
    <w:name w:val="Body Text"/>
    <w:basedOn w:val="Standaard"/>
    <w:semiHidden/>
    <w:rsid w:val="0060046A"/>
    <w:pPr>
      <w:spacing w:after="120"/>
    </w:pPr>
  </w:style>
  <w:style w:type="paragraph" w:styleId="Lijst">
    <w:name w:val="List"/>
    <w:basedOn w:val="Plattetekst"/>
    <w:semiHidden/>
    <w:rsid w:val="0060046A"/>
    <w:rPr>
      <w:rFonts w:cs="Tahoma"/>
    </w:rPr>
  </w:style>
  <w:style w:type="paragraph" w:customStyle="1" w:styleId="Bijschrift1">
    <w:name w:val="Bijschrift1"/>
    <w:basedOn w:val="Standaard"/>
    <w:rsid w:val="0060046A"/>
    <w:pPr>
      <w:suppressLineNumbers/>
      <w:spacing w:before="120" w:after="120"/>
    </w:pPr>
    <w:rPr>
      <w:rFonts w:cs="Tahoma"/>
      <w:i/>
      <w:iCs/>
      <w:sz w:val="24"/>
      <w:szCs w:val="24"/>
    </w:rPr>
  </w:style>
  <w:style w:type="paragraph" w:customStyle="1" w:styleId="Index">
    <w:name w:val="Index"/>
    <w:basedOn w:val="Standaard"/>
    <w:rsid w:val="0060046A"/>
    <w:pPr>
      <w:suppressLineNumbers/>
    </w:pPr>
    <w:rPr>
      <w:rFonts w:cs="Tahoma"/>
    </w:rPr>
  </w:style>
  <w:style w:type="paragraph" w:styleId="Lijstalinea">
    <w:name w:val="List Paragraph"/>
    <w:basedOn w:val="Standaard"/>
    <w:uiPriority w:val="34"/>
    <w:qFormat/>
    <w:rsid w:val="00316CA7"/>
    <w:pPr>
      <w:ind w:left="708"/>
    </w:pPr>
  </w:style>
  <w:style w:type="paragraph" w:styleId="Ballontekst">
    <w:name w:val="Balloon Text"/>
    <w:basedOn w:val="Standaard"/>
    <w:link w:val="BallontekstChar"/>
    <w:uiPriority w:val="99"/>
    <w:semiHidden/>
    <w:unhideWhenUsed/>
    <w:rsid w:val="003C319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C3198"/>
    <w:rPr>
      <w:rFonts w:ascii="Segoe UI" w:hAnsi="Segoe UI" w:cs="Segoe UI"/>
      <w:sz w:val="18"/>
      <w:szCs w:val="18"/>
      <w:lang w:val="nl-NL" w:eastAsia="ar-SA"/>
    </w:rPr>
  </w:style>
  <w:style w:type="character" w:customStyle="1" w:styleId="Kop2Char">
    <w:name w:val="Kop 2 Char"/>
    <w:basedOn w:val="Standaardalinea-lettertype"/>
    <w:link w:val="Kop2"/>
    <w:rsid w:val="000A0A9F"/>
    <w:rPr>
      <w:rFonts w:eastAsia="Arial Unicode MS"/>
      <w:b/>
      <w:lang w:val="nl-NL" w:eastAsia="ar-SA"/>
    </w:rPr>
  </w:style>
  <w:style w:type="paragraph" w:styleId="Geenafstand">
    <w:name w:val="No Spacing"/>
    <w:uiPriority w:val="1"/>
    <w:qFormat/>
    <w:rsid w:val="0092438C"/>
    <w:rPr>
      <w:lang w:val="nl-NL" w:eastAsia="nl-NL"/>
    </w:rPr>
  </w:style>
  <w:style w:type="character" w:styleId="Zwaar">
    <w:name w:val="Strong"/>
    <w:basedOn w:val="Standaardalinea-lettertype"/>
    <w:uiPriority w:val="22"/>
    <w:qFormat/>
    <w:rsid w:val="00A437CC"/>
    <w:rPr>
      <w:b/>
      <w:bCs/>
    </w:rPr>
  </w:style>
  <w:style w:type="table" w:styleId="Tabelraster">
    <w:name w:val="Table Grid"/>
    <w:basedOn w:val="Standaardtabel"/>
    <w:uiPriority w:val="39"/>
    <w:rsid w:val="00687F8E"/>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053AB3"/>
    <w:pPr>
      <w:pBdr>
        <w:bottom w:val="single" w:sz="8" w:space="4" w:color="4F81BD" w:themeColor="accent1"/>
      </w:pBdr>
      <w:suppressAutoHyphens w:val="0"/>
      <w:spacing w:after="300"/>
      <w:contextualSpacing/>
    </w:pPr>
    <w:rPr>
      <w:rFonts w:asciiTheme="majorHAnsi" w:eastAsiaTheme="majorEastAsia" w:hAnsiTheme="majorHAnsi" w:cstheme="majorBidi"/>
      <w:b/>
      <w:color w:val="133A5B"/>
      <w:spacing w:val="5"/>
      <w:kern w:val="28"/>
      <w:sz w:val="34"/>
      <w:szCs w:val="52"/>
      <w:lang w:val="en-US" w:eastAsia="en-US"/>
    </w:rPr>
  </w:style>
  <w:style w:type="character" w:customStyle="1" w:styleId="TitelChar">
    <w:name w:val="Titel Char"/>
    <w:basedOn w:val="Standaardalinea-lettertype"/>
    <w:link w:val="Titel"/>
    <w:uiPriority w:val="10"/>
    <w:rsid w:val="00053AB3"/>
    <w:rPr>
      <w:rFonts w:asciiTheme="majorHAnsi" w:eastAsiaTheme="majorEastAsia" w:hAnsiTheme="majorHAnsi" w:cstheme="majorBidi"/>
      <w:b/>
      <w:color w:val="133A5B"/>
      <w:spacing w:val="5"/>
      <w:kern w:val="28"/>
      <w:sz w:val="34"/>
      <w:szCs w:val="52"/>
      <w:lang w:val="en-US" w:eastAsia="en-US"/>
    </w:rPr>
  </w:style>
  <w:style w:type="paragraph" w:styleId="Lijstopsomteken">
    <w:name w:val="List Bullet"/>
    <w:basedOn w:val="Standaard"/>
    <w:uiPriority w:val="99"/>
    <w:unhideWhenUsed/>
    <w:rsid w:val="00053AB3"/>
    <w:pPr>
      <w:numPr>
        <w:numId w:val="40"/>
      </w:numPr>
      <w:tabs>
        <w:tab w:val="clear" w:pos="360"/>
      </w:tabs>
      <w:suppressAutoHyphens w:val="0"/>
      <w:spacing w:after="100" w:line="276" w:lineRule="auto"/>
      <w:ind w:left="0" w:firstLine="0"/>
      <w:contextualSpacing/>
    </w:pPr>
    <w:rPr>
      <w:rFonts w:ascii="Aptos" w:eastAsiaTheme="minorEastAsia" w:hAnsi="Aptos" w:cstheme="minorBidi"/>
      <w:sz w:val="1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44216">
      <w:bodyDiv w:val="1"/>
      <w:marLeft w:val="0"/>
      <w:marRight w:val="0"/>
      <w:marTop w:val="0"/>
      <w:marBottom w:val="0"/>
      <w:divBdr>
        <w:top w:val="none" w:sz="0" w:space="0" w:color="auto"/>
        <w:left w:val="none" w:sz="0" w:space="0" w:color="auto"/>
        <w:bottom w:val="none" w:sz="0" w:space="0" w:color="auto"/>
        <w:right w:val="none" w:sz="0" w:space="0" w:color="auto"/>
      </w:divBdr>
    </w:div>
    <w:div w:id="553665794">
      <w:bodyDiv w:val="1"/>
      <w:marLeft w:val="0"/>
      <w:marRight w:val="0"/>
      <w:marTop w:val="0"/>
      <w:marBottom w:val="0"/>
      <w:divBdr>
        <w:top w:val="none" w:sz="0" w:space="0" w:color="auto"/>
        <w:left w:val="none" w:sz="0" w:space="0" w:color="auto"/>
        <w:bottom w:val="none" w:sz="0" w:space="0" w:color="auto"/>
        <w:right w:val="none" w:sz="0" w:space="0" w:color="auto"/>
      </w:divBdr>
    </w:div>
    <w:div w:id="701243477">
      <w:bodyDiv w:val="1"/>
      <w:marLeft w:val="0"/>
      <w:marRight w:val="0"/>
      <w:marTop w:val="0"/>
      <w:marBottom w:val="0"/>
      <w:divBdr>
        <w:top w:val="none" w:sz="0" w:space="0" w:color="auto"/>
        <w:left w:val="none" w:sz="0" w:space="0" w:color="auto"/>
        <w:bottom w:val="none" w:sz="0" w:space="0" w:color="auto"/>
        <w:right w:val="none" w:sz="0" w:space="0" w:color="auto"/>
      </w:divBdr>
    </w:div>
    <w:div w:id="828209035">
      <w:bodyDiv w:val="1"/>
      <w:marLeft w:val="0"/>
      <w:marRight w:val="0"/>
      <w:marTop w:val="0"/>
      <w:marBottom w:val="0"/>
      <w:divBdr>
        <w:top w:val="none" w:sz="0" w:space="0" w:color="auto"/>
        <w:left w:val="none" w:sz="0" w:space="0" w:color="auto"/>
        <w:bottom w:val="none" w:sz="0" w:space="0" w:color="auto"/>
        <w:right w:val="none" w:sz="0" w:space="0" w:color="auto"/>
      </w:divBdr>
    </w:div>
    <w:div w:id="896864674">
      <w:bodyDiv w:val="1"/>
      <w:marLeft w:val="0"/>
      <w:marRight w:val="0"/>
      <w:marTop w:val="0"/>
      <w:marBottom w:val="0"/>
      <w:divBdr>
        <w:top w:val="none" w:sz="0" w:space="0" w:color="auto"/>
        <w:left w:val="none" w:sz="0" w:space="0" w:color="auto"/>
        <w:bottom w:val="none" w:sz="0" w:space="0" w:color="auto"/>
        <w:right w:val="none" w:sz="0" w:space="0" w:color="auto"/>
      </w:divBdr>
    </w:div>
    <w:div w:id="1190296226">
      <w:bodyDiv w:val="1"/>
      <w:marLeft w:val="0"/>
      <w:marRight w:val="0"/>
      <w:marTop w:val="0"/>
      <w:marBottom w:val="0"/>
      <w:divBdr>
        <w:top w:val="none" w:sz="0" w:space="0" w:color="auto"/>
        <w:left w:val="none" w:sz="0" w:space="0" w:color="auto"/>
        <w:bottom w:val="none" w:sz="0" w:space="0" w:color="auto"/>
        <w:right w:val="none" w:sz="0" w:space="0" w:color="auto"/>
      </w:divBdr>
    </w:div>
    <w:div w:id="1208376496">
      <w:bodyDiv w:val="1"/>
      <w:marLeft w:val="0"/>
      <w:marRight w:val="0"/>
      <w:marTop w:val="0"/>
      <w:marBottom w:val="0"/>
      <w:divBdr>
        <w:top w:val="none" w:sz="0" w:space="0" w:color="auto"/>
        <w:left w:val="none" w:sz="0" w:space="0" w:color="auto"/>
        <w:bottom w:val="none" w:sz="0" w:space="0" w:color="auto"/>
        <w:right w:val="none" w:sz="0" w:space="0" w:color="auto"/>
      </w:divBdr>
    </w:div>
    <w:div w:id="1399983103">
      <w:bodyDiv w:val="1"/>
      <w:marLeft w:val="0"/>
      <w:marRight w:val="0"/>
      <w:marTop w:val="0"/>
      <w:marBottom w:val="0"/>
      <w:divBdr>
        <w:top w:val="none" w:sz="0" w:space="0" w:color="auto"/>
        <w:left w:val="none" w:sz="0" w:space="0" w:color="auto"/>
        <w:bottom w:val="none" w:sz="0" w:space="0" w:color="auto"/>
        <w:right w:val="none" w:sz="0" w:space="0" w:color="auto"/>
      </w:divBdr>
    </w:div>
    <w:div w:id="1490244233">
      <w:bodyDiv w:val="1"/>
      <w:marLeft w:val="0"/>
      <w:marRight w:val="0"/>
      <w:marTop w:val="0"/>
      <w:marBottom w:val="0"/>
      <w:divBdr>
        <w:top w:val="none" w:sz="0" w:space="0" w:color="auto"/>
        <w:left w:val="none" w:sz="0" w:space="0" w:color="auto"/>
        <w:bottom w:val="none" w:sz="0" w:space="0" w:color="auto"/>
        <w:right w:val="none" w:sz="0" w:space="0" w:color="auto"/>
      </w:divBdr>
    </w:div>
    <w:div w:id="1503275953">
      <w:bodyDiv w:val="1"/>
      <w:marLeft w:val="0"/>
      <w:marRight w:val="0"/>
      <w:marTop w:val="0"/>
      <w:marBottom w:val="0"/>
      <w:divBdr>
        <w:top w:val="none" w:sz="0" w:space="0" w:color="auto"/>
        <w:left w:val="none" w:sz="0" w:space="0" w:color="auto"/>
        <w:bottom w:val="none" w:sz="0" w:space="0" w:color="auto"/>
        <w:right w:val="none" w:sz="0" w:space="0" w:color="auto"/>
      </w:divBdr>
    </w:div>
    <w:div w:id="2013485307">
      <w:bodyDiv w:val="1"/>
      <w:marLeft w:val="0"/>
      <w:marRight w:val="0"/>
      <w:marTop w:val="0"/>
      <w:marBottom w:val="0"/>
      <w:divBdr>
        <w:top w:val="none" w:sz="0" w:space="0" w:color="auto"/>
        <w:left w:val="none" w:sz="0" w:space="0" w:color="auto"/>
        <w:bottom w:val="none" w:sz="0" w:space="0" w:color="auto"/>
        <w:right w:val="none" w:sz="0" w:space="0" w:color="auto"/>
      </w:divBdr>
    </w:div>
    <w:div w:id="212507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E06E8-69E5-430D-81B7-625FE0AB4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20</Pages>
  <Words>8158</Words>
  <Characters>44870</Characters>
  <Application>Microsoft Office Word</Application>
  <DocSecurity>0</DocSecurity>
  <Lines>373</Lines>
  <Paragraphs>105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maggy</dc:creator>
  <cp:lastModifiedBy>Eric Dubois</cp:lastModifiedBy>
  <cp:revision>10</cp:revision>
  <cp:lastPrinted>2026-11-06T15:52:00Z</cp:lastPrinted>
  <dcterms:created xsi:type="dcterms:W3CDTF">2026-11-05T14:59:00Z</dcterms:created>
  <dcterms:modified xsi:type="dcterms:W3CDTF">2026-11-06T15:57:00Z</dcterms:modified>
</cp:coreProperties>
</file>