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3653A" w14:textId="77777777" w:rsidR="004E06F3" w:rsidRDefault="004E06F3" w:rsidP="004E06F3">
      <w:r>
        <w:rPr>
          <w:b/>
          <w:bCs/>
          <w:u w:val="single"/>
          <w:lang w:val="nl-NL"/>
        </w:rPr>
        <w:t>art. 103 van het NSR</w:t>
      </w:r>
      <w:r>
        <w:rPr>
          <w:b/>
          <w:bCs/>
          <w:lang w:val="nl-NL"/>
        </w:rPr>
        <w:t xml:space="preserve"> </w:t>
      </w:r>
    </w:p>
    <w:p w14:paraId="7205D70F" w14:textId="77777777" w:rsidR="004E06F3" w:rsidRDefault="004E06F3" w:rsidP="004E06F3">
      <w:pPr>
        <w:rPr>
          <w:i/>
          <w:iCs/>
          <w:lang w:val="nl-NL"/>
        </w:rPr>
      </w:pPr>
    </w:p>
    <w:p w14:paraId="519F376A" w14:textId="634BE7BB" w:rsidR="004E06F3" w:rsidRDefault="004E06F3" w:rsidP="004E06F3">
      <w:r>
        <w:rPr>
          <w:i/>
          <w:iCs/>
          <w:lang w:val="nl-NL"/>
        </w:rPr>
        <w:t xml:space="preserve">Voor nationale wedvluchten wordt elke beslissing om een duif of een liefhebber te declasseren genomen door het inkorvingslokaal. Deze laatste dient binnen de 48 uur de inrichter en de nationale ondervoorzitter, bevoegd voor de sportieve aangelegenheden, te verwittigen. </w:t>
      </w:r>
      <w:r>
        <w:rPr>
          <w:b/>
          <w:bCs/>
          <w:i/>
          <w:iCs/>
          <w:u w:val="single"/>
          <w:lang w:val="nl-NL"/>
        </w:rPr>
        <w:t>Bij ontstentenis van actie door het inkorvingsbureel, voor wat betreft de toepassing van art.</w:t>
      </w:r>
      <w:r>
        <w:rPr>
          <w:b/>
          <w:bCs/>
          <w:i/>
          <w:iCs/>
          <w:strike/>
          <w:u w:val="single"/>
          <w:lang w:val="nl-NL"/>
        </w:rPr>
        <w:t xml:space="preserve"> 98 &amp;</w:t>
      </w:r>
      <w:r>
        <w:rPr>
          <w:b/>
          <w:bCs/>
          <w:i/>
          <w:iCs/>
          <w:u w:val="single"/>
          <w:lang w:val="nl-NL"/>
        </w:rPr>
        <w:t xml:space="preserve"> 101 van het NSR, kan de beslissing om een duif of een liefhebber te declasseren worden genomen door de voorzitter van het NSC (i.p.v. de leden van de nationale raad van beheer en bestuur). </w:t>
      </w:r>
      <w:r>
        <w:rPr>
          <w:i/>
          <w:iCs/>
          <w:lang w:val="nl-NL"/>
        </w:rPr>
        <w:t>Inkorvingslokalen die de in het NSR opgelegde regels niet strikt toepassen, kunnen  door de nationale raad van beheer en bestuur, na het hoofdbestuur van het desbetreffende inkorvingslokaal te hebben gehoord,  onmiddellijk worden geschrapt als inkorvingslokaal van (</w:t>
      </w:r>
      <w:proofErr w:type="spellStart"/>
      <w:r>
        <w:rPr>
          <w:i/>
          <w:iCs/>
          <w:lang w:val="nl-NL"/>
        </w:rPr>
        <w:t>inter</w:t>
      </w:r>
      <w:proofErr w:type="spellEnd"/>
      <w:r>
        <w:rPr>
          <w:i/>
          <w:iCs/>
          <w:lang w:val="nl-NL"/>
        </w:rPr>
        <w:t xml:space="preserve">)nationale wedvluchten. </w:t>
      </w:r>
    </w:p>
    <w:p w14:paraId="4003A4C6" w14:textId="77777777" w:rsidR="004E06F3" w:rsidRDefault="004E06F3"/>
    <w:sectPr w:rsidR="004E0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F3"/>
    <w:rsid w:val="004E06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95AF"/>
  <w15:chartTrackingRefBased/>
  <w15:docId w15:val="{04A840EC-9A2C-4A3D-90B7-912E359C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06F3"/>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43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743</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Maggy De Clerck</dc:creator>
  <cp:keywords/>
  <dc:description/>
  <cp:lastModifiedBy>Maggy De Clerck</cp:lastModifiedBy>
  <cp:revision>1</cp:revision>
  <cp:lastPrinted>2020-06-30T08:11:00Z</cp:lastPrinted>
  <dcterms:created xsi:type="dcterms:W3CDTF">2020-06-30T08:10:00Z</dcterms:created>
  <dcterms:modified xsi:type="dcterms:W3CDTF">2020-06-30T08:11:00Z</dcterms:modified>
</cp:coreProperties>
</file>